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A7D" w:rsidRDefault="006C7A7D" w:rsidP="006C7A7D">
      <w:pPr>
        <w:ind w:firstLine="709"/>
        <w:jc w:val="both"/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t>2</w:t>
      </w:r>
      <w:r w:rsidRPr="008C2ADD">
        <w:rPr>
          <w:bCs/>
          <w:i/>
          <w:sz w:val="28"/>
          <w:szCs w:val="28"/>
          <w:lang w:val="kk-KZ"/>
        </w:rPr>
        <w:t>.4.2 Географиялық көрсеткіштер</w:t>
      </w:r>
    </w:p>
    <w:p w:rsidR="006C7A7D" w:rsidRPr="008C2ADD" w:rsidRDefault="006C7A7D" w:rsidP="006C7A7D">
      <w:pPr>
        <w:ind w:firstLine="709"/>
        <w:jc w:val="both"/>
        <w:rPr>
          <w:bCs/>
          <w:i/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both"/>
        <w:rPr>
          <w:bCs/>
          <w:i/>
          <w:sz w:val="28"/>
          <w:szCs w:val="28"/>
          <w:lang w:val="kk-KZ"/>
        </w:rPr>
      </w:pPr>
      <w:r w:rsidRPr="008C2ADD">
        <w:rPr>
          <w:bCs/>
          <w:i/>
          <w:sz w:val="28"/>
          <w:szCs w:val="28"/>
          <w:lang w:val="kk-KZ"/>
        </w:rPr>
        <w:t>Инженерлік- геологиялық жағдайлар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Техниканың заман</w:t>
      </w:r>
      <w:r>
        <w:rPr>
          <w:sz w:val="28"/>
          <w:szCs w:val="28"/>
          <w:lang w:val="kk-KZ"/>
        </w:rPr>
        <w:t>ауый</w:t>
      </w:r>
      <w:r w:rsidRPr="008C2ADD">
        <w:rPr>
          <w:sz w:val="28"/>
          <w:szCs w:val="28"/>
          <w:lang w:val="kk-KZ"/>
        </w:rPr>
        <w:t xml:space="preserve"> деңгейде дамуы құрылыс салуға кез келген аумақтарды пайд</w:t>
      </w:r>
      <w:r>
        <w:rPr>
          <w:sz w:val="28"/>
          <w:szCs w:val="28"/>
          <w:lang w:val="kk-KZ"/>
        </w:rPr>
        <w:t>алануға мүмкіндік береді, бірақ</w:t>
      </w:r>
      <w:r w:rsidRPr="008C2ADD">
        <w:rPr>
          <w:sz w:val="28"/>
          <w:szCs w:val="28"/>
          <w:lang w:val="kk-KZ"/>
        </w:rPr>
        <w:t xml:space="preserve"> инженерлік-геологиялық тұрғыдан күрделі игеру шығындардың көбеюімен байланысты, сондықтан  </w:t>
      </w:r>
      <w:r w:rsidRPr="008C2ADD">
        <w:rPr>
          <w:i/>
          <w:sz w:val="28"/>
          <w:szCs w:val="28"/>
          <w:lang w:val="kk-KZ"/>
        </w:rPr>
        <w:t>инженерлік-геологиялық жағдайлардың</w:t>
      </w:r>
      <w:r w:rsidRPr="008C2ADD">
        <w:rPr>
          <w:sz w:val="28"/>
          <w:szCs w:val="28"/>
          <w:lang w:val="kk-KZ"/>
        </w:rPr>
        <w:t xml:space="preserve"> (ИГЖ) жер құндылығына әсер ету деңгейін аумақтың инженерлік дайындылығы мен құрылыс салуға шығындарды тура салыстыру арқылы анықтауға болады.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Елді-мекен жерлеріндегі инженерлік-геологиялық жағдайы (ИГЖ) кадастрлық бағалау мәні, осы жер санатының нысаналы мақсатынан шығатын, аймақтың азаматтық – үй құрылысына жарамдылығын анықтаумен қорытындалады.</w:t>
      </w:r>
    </w:p>
    <w:p w:rsidR="006C7A7D" w:rsidRPr="008C2ADD" w:rsidRDefault="006C7A7D" w:rsidP="006C7A7D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Шығыс Қазақстан Мемлекеттік Техникалық университетінің «Кадастр» зертханасында қал</w:t>
      </w:r>
      <w:r>
        <w:rPr>
          <w:sz w:val="28"/>
          <w:szCs w:val="28"/>
          <w:lang w:val="kk-KZ"/>
        </w:rPr>
        <w:t>алық кадастр үшін ИГЖ-</w:t>
      </w:r>
      <w:r w:rsidRPr="008C2ADD">
        <w:rPr>
          <w:sz w:val="28"/>
          <w:szCs w:val="28"/>
          <w:lang w:val="kk-KZ"/>
        </w:rPr>
        <w:t xml:space="preserve">ны салыстырмалы түрде бағалаудың екі әдістемелік жұмыстары жасалды. Олар - </w:t>
      </w:r>
      <w:r w:rsidRPr="008C2ADD">
        <w:rPr>
          <w:i/>
          <w:sz w:val="28"/>
          <w:szCs w:val="28"/>
          <w:lang w:val="kk-KZ"/>
        </w:rPr>
        <w:t xml:space="preserve">жинақталған (аналитикалық) </w:t>
      </w:r>
      <w:r w:rsidRPr="008C2ADD">
        <w:rPr>
          <w:sz w:val="28"/>
          <w:szCs w:val="28"/>
          <w:lang w:val="kk-KZ"/>
        </w:rPr>
        <w:t>және</w:t>
      </w:r>
      <w:r w:rsidRPr="008C2ADD">
        <w:rPr>
          <w:i/>
          <w:sz w:val="28"/>
          <w:szCs w:val="28"/>
          <w:lang w:val="kk-KZ"/>
        </w:rPr>
        <w:t xml:space="preserve"> қалақұрылыстық (сараптамалық).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Бірінші тәсіл – жер бедерін нақтылап талдау, грунттардың физикалық-механикалық қаситеттерінің, гидрогеологиялық ж</w:t>
      </w:r>
      <w:r>
        <w:rPr>
          <w:sz w:val="28"/>
          <w:szCs w:val="28"/>
          <w:lang w:val="kk-KZ"/>
        </w:rPr>
        <w:t>ағдайын және геологиялық процес</w:t>
      </w:r>
      <w:r w:rsidRPr="008C2ADD">
        <w:rPr>
          <w:sz w:val="28"/>
          <w:szCs w:val="28"/>
          <w:lang w:val="kk-KZ"/>
        </w:rPr>
        <w:t>терді анықтап, оның факторлық мақсатын талдауға және олардың әсерін бағалауға әдіст</w:t>
      </w:r>
      <w:r>
        <w:rPr>
          <w:sz w:val="28"/>
          <w:szCs w:val="28"/>
          <w:lang w:val="kk-KZ"/>
        </w:rPr>
        <w:t>е</w:t>
      </w:r>
      <w:r w:rsidRPr="008C2ADD">
        <w:rPr>
          <w:sz w:val="28"/>
          <w:szCs w:val="28"/>
          <w:lang w:val="kk-KZ"/>
        </w:rPr>
        <w:t>лген, ғимараттар мен құрылыстардың жер асты бөліктерінің құрастырылу шешіміне – іргетастардың құрастырылуы және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нақты түрлерін таңдауға негізделген. Бастапқы берілген мәліметтер түрінде инженерлік зерттеулердің нәтижелері қолданылады.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Екінші тәсіл жеңілдетілген – ірілендірілген нормативтерді қолдану, эмпираиялық жолмен алынған елді-мекендерді салу және жобалардың жоспарларын сараптамалық жолмен бағалау болып табылады.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Елді-мекен жерле</w:t>
      </w:r>
      <w:r>
        <w:rPr>
          <w:sz w:val="28"/>
          <w:szCs w:val="28"/>
          <w:lang w:val="kk-KZ"/>
        </w:rPr>
        <w:t>рін кадастрлық бағалау үшін ИГЖ-</w:t>
      </w:r>
      <w:r w:rsidRPr="008C2ADD">
        <w:rPr>
          <w:sz w:val="28"/>
          <w:szCs w:val="28"/>
          <w:lang w:val="kk-KZ"/>
        </w:rPr>
        <w:t>ның негізгі факторлары төрт топтың көрсеткіштеріне бөлінеді: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 xml:space="preserve">- </w:t>
      </w:r>
      <w:r w:rsidRPr="008C2ADD">
        <w:rPr>
          <w:i/>
          <w:sz w:val="28"/>
          <w:szCs w:val="28"/>
          <w:lang w:val="kk-KZ"/>
        </w:rPr>
        <w:t xml:space="preserve">жер бедерінің түрі және пішіні </w:t>
      </w:r>
      <w:r w:rsidRPr="008C2ADD">
        <w:rPr>
          <w:sz w:val="28"/>
          <w:szCs w:val="28"/>
          <w:lang w:val="kk-KZ"/>
        </w:rPr>
        <w:t>(геоморфология);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441144">
        <w:rPr>
          <w:i/>
          <w:sz w:val="28"/>
          <w:szCs w:val="28"/>
          <w:lang w:val="kk-KZ"/>
        </w:rPr>
        <w:t>-</w:t>
      </w:r>
      <w:r w:rsidRPr="008C2ADD">
        <w:rPr>
          <w:sz w:val="28"/>
          <w:szCs w:val="28"/>
          <w:lang w:val="kk-KZ"/>
        </w:rPr>
        <w:t xml:space="preserve"> </w:t>
      </w:r>
      <w:r w:rsidRPr="008C2ADD">
        <w:rPr>
          <w:i/>
          <w:sz w:val="28"/>
          <w:szCs w:val="28"/>
          <w:lang w:val="kk-KZ"/>
        </w:rPr>
        <w:t>грунттың физикалық-механикалық қасиеті</w:t>
      </w:r>
      <w:r w:rsidRPr="008C2ADD">
        <w:rPr>
          <w:sz w:val="28"/>
          <w:szCs w:val="28"/>
          <w:lang w:val="kk-KZ"/>
        </w:rPr>
        <w:t xml:space="preserve"> (геология);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- жер асты суының құрамы және жағдайы</w:t>
      </w:r>
      <w:r w:rsidRPr="008C2ADD">
        <w:rPr>
          <w:sz w:val="28"/>
          <w:szCs w:val="28"/>
          <w:lang w:val="kk-KZ"/>
        </w:rPr>
        <w:t xml:space="preserve"> (гидрогеология);</w:t>
      </w:r>
    </w:p>
    <w:p w:rsidR="006C7A7D" w:rsidRPr="008C2ADD" w:rsidRDefault="006C7A7D" w:rsidP="006C7A7D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-жер бетінің табиғи және антропогендік өзгерістерінің пайда болуы.</w:t>
      </w:r>
    </w:p>
    <w:p w:rsidR="006C7A7D" w:rsidRPr="008C2ADD" w:rsidRDefault="006C7A7D" w:rsidP="006C7A7D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ИГЖ-ды эксперттік бағалау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Бұл тәсілдің маңыздылығы, елді-мекендердегі және ауданадардың үй – </w:t>
      </w:r>
      <w:r>
        <w:rPr>
          <w:sz w:val="28"/>
          <w:szCs w:val="28"/>
          <w:lang w:val="kk-KZ"/>
        </w:rPr>
        <w:t>құрылыстық құрылыс үшін, аумақтық</w:t>
      </w:r>
      <w:r w:rsidRPr="008C2ADD">
        <w:rPr>
          <w:sz w:val="28"/>
          <w:szCs w:val="28"/>
          <w:lang w:val="kk-KZ"/>
        </w:rPr>
        <w:t xml:space="preserve"> жарам</w:t>
      </w:r>
      <w:r>
        <w:rPr>
          <w:sz w:val="28"/>
          <w:szCs w:val="28"/>
          <w:lang w:val="kk-KZ"/>
        </w:rPr>
        <w:t>дылық дәрежесі бойынша бағасын</w:t>
      </w:r>
      <w:r w:rsidRPr="008C2ADD">
        <w:rPr>
          <w:sz w:val="28"/>
          <w:szCs w:val="28"/>
          <w:lang w:val="kk-KZ"/>
        </w:rPr>
        <w:t xml:space="preserve"> нормативт</w:t>
      </w:r>
      <w:r>
        <w:rPr>
          <w:sz w:val="28"/>
          <w:szCs w:val="28"/>
          <w:lang w:val="kk-KZ"/>
        </w:rPr>
        <w:t>ер әсері негізінде және Бас жоспар</w:t>
      </w:r>
      <w:r w:rsidRPr="008C2ADD">
        <w:rPr>
          <w:sz w:val="28"/>
          <w:szCs w:val="28"/>
          <w:lang w:val="kk-KZ"/>
        </w:rPr>
        <w:t xml:space="preserve"> арқылы іске ас</w:t>
      </w:r>
      <w:r>
        <w:rPr>
          <w:sz w:val="28"/>
          <w:szCs w:val="28"/>
          <w:lang w:val="kk-KZ"/>
        </w:rPr>
        <w:t>ыру көп қиындық тудырмайд</w:t>
      </w:r>
      <w:r w:rsidRPr="008C2ADD">
        <w:rPr>
          <w:sz w:val="28"/>
          <w:szCs w:val="28"/>
          <w:lang w:val="kk-KZ"/>
        </w:rPr>
        <w:t>ы. ИГЖ бойынша учаскелердің құрылысқа жарамдылығын дифференциациялау негізіне жоғарыда сипатталған факторларды бағалау критерийлері қойылған, бірақ жеңілдетілген схема бойынша</w:t>
      </w:r>
      <w:r>
        <w:rPr>
          <w:sz w:val="28"/>
          <w:szCs w:val="28"/>
          <w:lang w:val="kk-KZ"/>
        </w:rPr>
        <w:t xml:space="preserve"> сипатталады</w:t>
      </w:r>
      <w:r w:rsidRPr="008C2ADD">
        <w:rPr>
          <w:sz w:val="28"/>
          <w:szCs w:val="28"/>
          <w:lang w:val="kk-KZ"/>
        </w:rPr>
        <w:t>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Учаскелерді игеруге, орналастыруға және салуға кеткен шығындардың өсуі әр факторлық белгі бойынша жеке – жеке есептеледі:</w:t>
      </w:r>
    </w:p>
    <w:p w:rsidR="006C7A7D" w:rsidRPr="008C2ADD" w:rsidRDefault="006C7A7D" w:rsidP="006C7A7D">
      <w:pPr>
        <w:ind w:firstLine="709"/>
        <w:jc w:val="center"/>
        <w:rPr>
          <w:i/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right"/>
        <w:rPr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 xml:space="preserve">R </w:t>
      </w:r>
      <w:r w:rsidRPr="008C2ADD">
        <w:rPr>
          <w:i/>
          <w:sz w:val="28"/>
          <w:szCs w:val="28"/>
          <w:vertAlign w:val="subscript"/>
          <w:lang w:val="kk-KZ"/>
        </w:rPr>
        <w:t>ф</w:t>
      </w:r>
      <w:r w:rsidRPr="008C2ADD">
        <w:rPr>
          <w:i/>
          <w:sz w:val="28"/>
          <w:szCs w:val="28"/>
          <w:lang w:val="kk-KZ"/>
        </w:rPr>
        <w:t xml:space="preserve"> = Р / </w:t>
      </w:r>
      <w:r w:rsidRPr="008C2ADD">
        <w:rPr>
          <w:i/>
          <w:sz w:val="28"/>
          <w:szCs w:val="28"/>
        </w:rPr>
        <w:sym w:font="Symbol" w:char="F0E5"/>
      </w:r>
      <w:r w:rsidRPr="008C2ADD">
        <w:rPr>
          <w:i/>
          <w:sz w:val="28"/>
          <w:szCs w:val="28"/>
          <w:lang w:val="kk-KZ"/>
        </w:rPr>
        <w:t xml:space="preserve"> P </w:t>
      </w:r>
      <w:r w:rsidRPr="008C2ADD">
        <w:rPr>
          <w:i/>
          <w:sz w:val="28"/>
          <w:szCs w:val="28"/>
          <w:vertAlign w:val="subscript"/>
          <w:lang w:val="kk-KZ"/>
        </w:rPr>
        <w:t>i</w:t>
      </w:r>
      <w:r w:rsidRPr="008C2ADD">
        <w:rPr>
          <w:i/>
          <w:sz w:val="28"/>
          <w:szCs w:val="28"/>
          <w:lang w:val="kk-KZ"/>
        </w:rPr>
        <w:t xml:space="preserve"> / K </w:t>
      </w:r>
      <w:r w:rsidRPr="008C2ADD">
        <w:rPr>
          <w:i/>
          <w:sz w:val="28"/>
          <w:szCs w:val="28"/>
          <w:vertAlign w:val="subscript"/>
          <w:lang w:val="kk-KZ"/>
        </w:rPr>
        <w:t xml:space="preserve">К </w:t>
      </w:r>
      <w:r w:rsidRPr="008C2ADD">
        <w:rPr>
          <w:i/>
          <w:sz w:val="28"/>
          <w:szCs w:val="28"/>
          <w:vertAlign w:val="superscript"/>
          <w:lang w:val="kk-KZ"/>
        </w:rPr>
        <w:t>i</w:t>
      </w:r>
      <w:r w:rsidRPr="008C2ADD">
        <w:rPr>
          <w:sz w:val="28"/>
          <w:szCs w:val="28"/>
          <w:vertAlign w:val="subscript"/>
          <w:lang w:val="kk-KZ"/>
        </w:rPr>
        <w:t xml:space="preserve">  </w:t>
      </w:r>
      <w:r w:rsidRPr="008C2ADD">
        <w:rPr>
          <w:sz w:val="28"/>
          <w:szCs w:val="28"/>
          <w:lang w:val="kk-KZ"/>
        </w:rPr>
        <w:t xml:space="preserve"> ,                  </w:t>
      </w:r>
      <w:r>
        <w:rPr>
          <w:sz w:val="28"/>
          <w:szCs w:val="28"/>
          <w:lang w:val="kk-KZ"/>
        </w:rPr>
        <w:t xml:space="preserve">                       (2.8)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lastRenderedPageBreak/>
        <w:t xml:space="preserve">мұндағы </w:t>
      </w:r>
      <w:r w:rsidRPr="0051242E">
        <w:rPr>
          <w:i/>
          <w:sz w:val="28"/>
          <w:szCs w:val="28"/>
          <w:lang w:val="kk-KZ"/>
        </w:rPr>
        <w:t>R</w:t>
      </w:r>
      <w:r w:rsidRPr="0051242E">
        <w:rPr>
          <w:i/>
          <w:sz w:val="28"/>
          <w:szCs w:val="28"/>
          <w:vertAlign w:val="subscript"/>
          <w:lang w:val="kk-KZ"/>
        </w:rPr>
        <w:t>ф</w:t>
      </w:r>
      <w:r w:rsidRPr="008C2ADD">
        <w:rPr>
          <w:sz w:val="28"/>
          <w:szCs w:val="28"/>
          <w:lang w:val="kk-KZ"/>
        </w:rPr>
        <w:t xml:space="preserve"> – қолайсыз факторлар әсері жағдайындағы құрылысқа кеткен шығындардың өсуінің өлшенген орташа гармониялық коэффициенті;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51242E">
        <w:rPr>
          <w:i/>
          <w:sz w:val="28"/>
          <w:szCs w:val="28"/>
          <w:lang w:val="kk-KZ"/>
        </w:rPr>
        <w:t>Р</w:t>
      </w:r>
      <w:r w:rsidRPr="0051242E">
        <w:rPr>
          <w:i/>
          <w:sz w:val="28"/>
          <w:szCs w:val="28"/>
          <w:vertAlign w:val="subscript"/>
          <w:lang w:val="kk-KZ"/>
        </w:rPr>
        <w:t>і</w:t>
      </w:r>
      <w:r w:rsidRPr="008C2ADD">
        <w:rPr>
          <w:sz w:val="28"/>
          <w:szCs w:val="28"/>
          <w:lang w:val="kk-KZ"/>
        </w:rPr>
        <w:t xml:space="preserve"> – қолайсыз фактор</w:t>
      </w:r>
      <w:r>
        <w:rPr>
          <w:sz w:val="28"/>
          <w:szCs w:val="28"/>
          <w:lang w:val="kk-KZ"/>
        </w:rPr>
        <w:t>дың таралу ауданы (немесе жер-</w:t>
      </w:r>
      <w:r w:rsidRPr="008C2ADD">
        <w:rPr>
          <w:sz w:val="28"/>
          <w:szCs w:val="28"/>
          <w:lang w:val="kk-KZ"/>
        </w:rPr>
        <w:t xml:space="preserve">бағалау ауданының жалпы ауданындағы шекті салмағы </w:t>
      </w:r>
      <w:r>
        <w:rPr>
          <w:sz w:val="28"/>
          <w:szCs w:val="28"/>
          <w:lang w:val="kk-KZ"/>
        </w:rPr>
        <w:t>-</w:t>
      </w:r>
      <w:r w:rsidRPr="0051242E">
        <w:rPr>
          <w:i/>
          <w:sz w:val="28"/>
          <w:szCs w:val="28"/>
          <w:lang w:val="kk-KZ"/>
        </w:rPr>
        <w:t xml:space="preserve"> Р</w:t>
      </w:r>
      <w:r w:rsidRPr="0051242E">
        <w:rPr>
          <w:i/>
          <w:sz w:val="28"/>
          <w:szCs w:val="28"/>
          <w:vertAlign w:val="subscript"/>
          <w:lang w:val="kk-KZ"/>
        </w:rPr>
        <w:t>0</w:t>
      </w:r>
      <w:r w:rsidRPr="008C2ADD">
        <w:rPr>
          <w:sz w:val="28"/>
          <w:szCs w:val="28"/>
          <w:lang w:val="kk-KZ"/>
        </w:rPr>
        <w:t>);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</w:t>
      </w:r>
      <w:r w:rsidRPr="0051242E">
        <w:rPr>
          <w:i/>
          <w:sz w:val="28"/>
          <w:szCs w:val="28"/>
          <w:lang w:val="kk-KZ"/>
        </w:rPr>
        <w:t>К</w:t>
      </w:r>
      <w:r w:rsidRPr="0051242E">
        <w:rPr>
          <w:i/>
          <w:sz w:val="28"/>
          <w:szCs w:val="28"/>
          <w:vertAlign w:val="subscript"/>
          <w:lang w:val="kk-KZ"/>
        </w:rPr>
        <w:t>К</w:t>
      </w:r>
      <w:r w:rsidRPr="0051242E">
        <w:rPr>
          <w:i/>
          <w:sz w:val="28"/>
          <w:szCs w:val="28"/>
          <w:vertAlign w:val="superscript"/>
          <w:lang w:val="kk-KZ"/>
        </w:rPr>
        <w:t>i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ИГЖ күрделілік дәрежесіне байланысты құрылыстың қымбаттау коэффициенті.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Жерлердің құндылығына (Z</w:t>
      </w:r>
      <w:r w:rsidRPr="008C2ADD">
        <w:rPr>
          <w:sz w:val="28"/>
          <w:szCs w:val="28"/>
          <w:vertAlign w:val="subscript"/>
          <w:lang w:val="kk-KZ"/>
        </w:rPr>
        <w:t>игж</w:t>
      </w:r>
      <w:r>
        <w:rPr>
          <w:sz w:val="28"/>
          <w:szCs w:val="28"/>
          <w:lang w:val="kk-KZ"/>
        </w:rPr>
        <w:t>) ИГЖ-</w:t>
      </w:r>
      <w:r w:rsidRPr="008C2ADD">
        <w:rPr>
          <w:sz w:val="28"/>
          <w:szCs w:val="28"/>
          <w:lang w:val="kk-KZ"/>
        </w:rPr>
        <w:t>ның комплекстік көрсеткішінің әсер етуі келесі формуламен анықталады: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:rsidR="006C7A7D" w:rsidRPr="008C2ADD" w:rsidRDefault="006C7A7D" w:rsidP="006C7A7D">
      <w:pPr>
        <w:autoSpaceDE w:val="0"/>
        <w:autoSpaceDN w:val="0"/>
        <w:ind w:firstLine="709"/>
        <w:jc w:val="right"/>
        <w:rPr>
          <w:sz w:val="28"/>
          <w:szCs w:val="28"/>
          <w:u w:val="single"/>
          <w:lang w:val="kk-KZ"/>
        </w:rPr>
      </w:pPr>
      <w:r w:rsidRPr="008C2ADD">
        <w:rPr>
          <w:i/>
          <w:sz w:val="28"/>
          <w:szCs w:val="28"/>
          <w:lang w:val="kk-KZ"/>
        </w:rPr>
        <w:t xml:space="preserve">Z </w:t>
      </w:r>
      <w:r w:rsidRPr="008C2ADD">
        <w:rPr>
          <w:i/>
          <w:sz w:val="28"/>
          <w:szCs w:val="28"/>
          <w:vertAlign w:val="subscript"/>
          <w:lang w:val="kk-KZ"/>
        </w:rPr>
        <w:t>ИГУ</w:t>
      </w:r>
      <w:r w:rsidRPr="008C2ADD">
        <w:rPr>
          <w:i/>
          <w:sz w:val="28"/>
          <w:szCs w:val="28"/>
          <w:lang w:val="kk-KZ"/>
        </w:rPr>
        <w:t xml:space="preserve"> = 1 +  </w:t>
      </w:r>
      <w:r w:rsidRPr="008C2ADD">
        <w:rPr>
          <w:i/>
          <w:sz w:val="28"/>
          <w:szCs w:val="28"/>
        </w:rPr>
        <w:sym w:font="Symbol" w:char="F053"/>
      </w:r>
      <w:r w:rsidRPr="008C2ADD">
        <w:rPr>
          <w:i/>
          <w:sz w:val="28"/>
          <w:szCs w:val="28"/>
          <w:lang w:val="kk-KZ"/>
        </w:rPr>
        <w:t xml:space="preserve"> (R </w:t>
      </w:r>
      <w:r w:rsidRPr="008C2ADD">
        <w:rPr>
          <w:i/>
          <w:sz w:val="28"/>
          <w:szCs w:val="28"/>
          <w:vertAlign w:val="subscript"/>
          <w:lang w:val="kk-KZ"/>
        </w:rPr>
        <w:t xml:space="preserve">Ф </w:t>
      </w:r>
      <w:r w:rsidRPr="008C2ADD">
        <w:rPr>
          <w:i/>
          <w:sz w:val="28"/>
          <w:szCs w:val="28"/>
          <w:lang w:val="kk-KZ"/>
        </w:rPr>
        <w:t>- 1),</w:t>
      </w:r>
      <w:r>
        <w:rPr>
          <w:sz w:val="28"/>
          <w:szCs w:val="28"/>
          <w:lang w:val="kk-KZ"/>
        </w:rPr>
        <w:t xml:space="preserve">       </w:t>
      </w:r>
      <w:r w:rsidRPr="008C2ADD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                         (2</w:t>
      </w:r>
      <w:r w:rsidRPr="008C2ADD">
        <w:rPr>
          <w:sz w:val="28"/>
          <w:szCs w:val="28"/>
          <w:lang w:val="kk-KZ"/>
        </w:rPr>
        <w:t>.9)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 w:rsidRPr="0051242E">
        <w:rPr>
          <w:sz w:val="28"/>
          <w:szCs w:val="28"/>
          <w:lang w:val="kk-KZ"/>
        </w:rPr>
        <w:t>(</w:t>
      </w:r>
      <w:r w:rsidRPr="0051242E">
        <w:rPr>
          <w:i/>
          <w:sz w:val="28"/>
          <w:szCs w:val="28"/>
          <w:lang w:val="kk-KZ"/>
        </w:rPr>
        <w:t xml:space="preserve">R </w:t>
      </w:r>
      <w:r w:rsidRPr="0051242E">
        <w:rPr>
          <w:i/>
          <w:sz w:val="28"/>
          <w:szCs w:val="28"/>
          <w:vertAlign w:val="subscript"/>
          <w:lang w:val="kk-KZ"/>
        </w:rPr>
        <w:t xml:space="preserve">Ф </w:t>
      </w:r>
      <w:r>
        <w:rPr>
          <w:i/>
          <w:sz w:val="28"/>
          <w:szCs w:val="28"/>
          <w:lang w:val="kk-KZ"/>
        </w:rPr>
        <w:t>-</w:t>
      </w:r>
      <w:r w:rsidRPr="0051242E">
        <w:rPr>
          <w:i/>
          <w:sz w:val="28"/>
          <w:szCs w:val="28"/>
          <w:lang w:val="kk-KZ"/>
        </w:rPr>
        <w:t xml:space="preserve"> 1</w:t>
      </w:r>
      <w:r w:rsidRPr="0051242E">
        <w:rPr>
          <w:sz w:val="28"/>
          <w:szCs w:val="28"/>
          <w:lang w:val="kk-KZ"/>
        </w:rPr>
        <w:t>)</w:t>
      </w:r>
      <w:r w:rsidRPr="008C2ADD">
        <w:rPr>
          <w:sz w:val="28"/>
          <w:szCs w:val="28"/>
          <w:lang w:val="kk-KZ"/>
        </w:rPr>
        <w:t xml:space="preserve"> – шығындардың өсуінің факторлық көрсеткіші.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 xml:space="preserve">.9 кестеде ИГЖ-ның күрделігіне байланысты шығындардың өсуінің шамамен алынған көрсеткіштері келтірілген, </w:t>
      </w: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10 кестеде - </w:t>
      </w:r>
      <w:r w:rsidRPr="008C2ADD">
        <w:rPr>
          <w:sz w:val="28"/>
          <w:szCs w:val="28"/>
          <w:lang w:val="kk-KZ"/>
        </w:rPr>
        <w:t xml:space="preserve">тұрмыстық-азаматтық құрылысқа аумақтың жарамдылық дәрежесі бойынша ИГЖ-ның сипаттамасы. </w:t>
      </w: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 xml:space="preserve">.11 кестеде – ИГЖ жер-бағалау аудандары бойынша эксперттік әдіспен бағалау мысалы келтірілген. Бастапқы геологиялық карта (сурет </w:t>
      </w:r>
      <w:r>
        <w:rPr>
          <w:sz w:val="28"/>
          <w:szCs w:val="28"/>
          <w:lang w:val="kk-KZ"/>
        </w:rPr>
        <w:t>1</w:t>
      </w:r>
      <w:r w:rsidRPr="008C2ADD">
        <w:rPr>
          <w:sz w:val="28"/>
          <w:szCs w:val="28"/>
          <w:lang w:val="kk-KZ"/>
        </w:rPr>
        <w:t>.2) негізінде бағалау қорытындылары бойынша әр фактор бойынша жеке ИГЖ-</w:t>
      </w:r>
      <w:r>
        <w:rPr>
          <w:sz w:val="28"/>
          <w:szCs w:val="28"/>
          <w:lang w:val="kk-KZ"/>
        </w:rPr>
        <w:t>ның карталары</w:t>
      </w:r>
      <w:r w:rsidRPr="008C2ADD">
        <w:rPr>
          <w:sz w:val="28"/>
          <w:szCs w:val="28"/>
          <w:lang w:val="kk-KZ"/>
        </w:rPr>
        <w:t xml:space="preserve"> (сурет </w:t>
      </w:r>
      <w:r>
        <w:rPr>
          <w:sz w:val="28"/>
          <w:szCs w:val="28"/>
          <w:lang w:val="kk-KZ"/>
        </w:rPr>
        <w:t>2.3-2</w:t>
      </w:r>
      <w:r w:rsidRPr="008C2ADD">
        <w:rPr>
          <w:sz w:val="28"/>
          <w:szCs w:val="28"/>
          <w:lang w:val="kk-KZ"/>
        </w:rPr>
        <w:t xml:space="preserve">.6) мен аумақты факторлар жиынтығы бойынша кешенді бағалаудың картасы дайындалады(сурет </w:t>
      </w: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>.7).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Территорияны игеру, орналастыру және салуға кеткен шығындардың жалпы өсуінің коэффициенті (</w:t>
      </w:r>
      <w:r w:rsidRPr="0051242E">
        <w:rPr>
          <w:i/>
          <w:sz w:val="28"/>
          <w:szCs w:val="28"/>
          <w:lang w:val="kk-KZ"/>
        </w:rPr>
        <w:t>К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8C2ADD">
        <w:rPr>
          <w:sz w:val="28"/>
          <w:szCs w:val="28"/>
          <w:lang w:val="kk-KZ"/>
        </w:rPr>
        <w:t>) төмендегі формула бойынша анықталады: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right"/>
        <w:rPr>
          <w:sz w:val="28"/>
          <w:szCs w:val="28"/>
          <w:lang w:val="kk-KZ"/>
        </w:rPr>
      </w:pPr>
      <w:r w:rsidRPr="00441144">
        <w:rPr>
          <w:i/>
          <w:sz w:val="28"/>
          <w:szCs w:val="28"/>
          <w:lang w:val="kk-KZ"/>
        </w:rPr>
        <w:t>К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lang w:val="kk-KZ"/>
        </w:rPr>
        <w:t>= Z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vertAlign w:val="superscript"/>
          <w:lang w:val="kk-KZ"/>
        </w:rPr>
        <w:t>r</w:t>
      </w:r>
      <w:r w:rsidRPr="00441144">
        <w:rPr>
          <w:i/>
          <w:sz w:val="28"/>
          <w:szCs w:val="28"/>
          <w:lang w:val="kk-KZ"/>
        </w:rPr>
        <w:t>/Z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vertAlign w:val="superscript"/>
          <w:lang w:val="kk-KZ"/>
        </w:rPr>
        <w:t>max</w:t>
      </w:r>
      <w:r w:rsidRPr="008C2ADD">
        <w:rPr>
          <w:sz w:val="28"/>
          <w:szCs w:val="28"/>
          <w:lang w:val="kk-KZ"/>
        </w:rPr>
        <w:t xml:space="preserve">,               </w:t>
      </w:r>
      <w:r>
        <w:rPr>
          <w:sz w:val="28"/>
          <w:szCs w:val="28"/>
          <w:lang w:val="kk-KZ"/>
        </w:rPr>
        <w:t xml:space="preserve">                             (2</w:t>
      </w:r>
      <w:r w:rsidRPr="008C2ADD">
        <w:rPr>
          <w:sz w:val="28"/>
          <w:szCs w:val="28"/>
          <w:lang w:val="kk-KZ"/>
        </w:rPr>
        <w:t>.10)</w:t>
      </w:r>
    </w:p>
    <w:p w:rsidR="006C7A7D" w:rsidRPr="008C2ADD" w:rsidRDefault="006C7A7D" w:rsidP="006C7A7D">
      <w:pPr>
        <w:ind w:firstLine="709"/>
        <w:jc w:val="center"/>
        <w:rPr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мұндағы </w:t>
      </w:r>
      <w:r w:rsidRPr="0051242E">
        <w:rPr>
          <w:i/>
          <w:sz w:val="28"/>
          <w:szCs w:val="28"/>
          <w:lang w:val="kk-KZ"/>
        </w:rPr>
        <w:t>Z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51242E">
        <w:rPr>
          <w:i/>
          <w:sz w:val="28"/>
          <w:szCs w:val="28"/>
          <w:vertAlign w:val="superscript"/>
          <w:lang w:val="kk-KZ"/>
        </w:rPr>
        <w:t>r</w:t>
      </w:r>
      <w:r w:rsidRPr="008C2ADD">
        <w:rPr>
          <w:sz w:val="28"/>
          <w:szCs w:val="28"/>
          <w:lang w:val="kk-KZ"/>
        </w:rPr>
        <w:t xml:space="preserve"> – берілген жер-бағалаулық ауданындағы жер учаскелерін игеруге және пайдалануға кеткен шығындардың өсу коэффициенті;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8C2ADD">
        <w:rPr>
          <w:sz w:val="28"/>
          <w:szCs w:val="28"/>
          <w:lang w:val="kk-KZ"/>
        </w:rPr>
        <w:t xml:space="preserve">              </w:t>
      </w:r>
      <w:r w:rsidRPr="0051242E">
        <w:rPr>
          <w:i/>
          <w:sz w:val="28"/>
          <w:szCs w:val="28"/>
          <w:lang w:val="kk-KZ"/>
        </w:rPr>
        <w:t>Z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51242E">
        <w:rPr>
          <w:i/>
          <w:sz w:val="28"/>
          <w:szCs w:val="28"/>
          <w:vertAlign w:val="superscript"/>
          <w:lang w:val="kk-KZ"/>
        </w:rPr>
        <w:t>max</w:t>
      </w:r>
      <w:r>
        <w:rPr>
          <w:sz w:val="28"/>
          <w:szCs w:val="28"/>
          <w:lang w:val="kk-KZ"/>
        </w:rPr>
        <w:t xml:space="preserve"> – елді-</w:t>
      </w:r>
      <w:r w:rsidRPr="008C2ADD">
        <w:rPr>
          <w:sz w:val="28"/>
          <w:szCs w:val="28"/>
          <w:lang w:val="kk-KZ"/>
        </w:rPr>
        <w:t>мекен жеріндегі комплекстік көрсеткішінің максималды шамасы.</w:t>
      </w:r>
    </w:p>
    <w:p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ИГЖ-ның бағалау көрсеткіштерін есептеу</w:t>
      </w:r>
      <w:r>
        <w:rPr>
          <w:sz w:val="28"/>
          <w:szCs w:val="28"/>
          <w:lang w:val="kk-KZ"/>
        </w:rPr>
        <w:t xml:space="preserve"> 2</w:t>
      </w:r>
      <w:r w:rsidRPr="008C2ADD">
        <w:rPr>
          <w:sz w:val="28"/>
          <w:szCs w:val="28"/>
          <w:lang w:val="kk-KZ"/>
        </w:rPr>
        <w:t>.12 кестеде келтірілген.</w:t>
      </w:r>
    </w:p>
    <w:p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br w:type="page"/>
      </w:r>
    </w:p>
    <w:tbl>
      <w:tblPr>
        <w:tblW w:w="5000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95"/>
        <w:gridCol w:w="2843"/>
      </w:tblGrid>
      <w:tr w:rsidR="006C7A7D" w:rsidRPr="008C2ADD" w:rsidTr="00B0122B">
        <w:trPr>
          <w:trHeight w:val="421"/>
          <w:jc w:val="center"/>
        </w:trPr>
        <w:tc>
          <w:tcPr>
            <w:tcW w:w="5000" w:type="pct"/>
            <w:gridSpan w:val="2"/>
            <w:tcBorders>
              <w:bottom w:val="nil"/>
            </w:tcBorders>
          </w:tcPr>
          <w:p w:rsidR="006C7A7D" w:rsidRPr="008C2ADD" w:rsidRDefault="006C7A7D" w:rsidP="00B0122B">
            <w:pPr>
              <w:autoSpaceDE w:val="0"/>
              <w:autoSpaceDN w:val="0"/>
              <w:ind w:firstLine="709"/>
              <w:jc w:val="both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lastRenderedPageBreak/>
              <w:t>К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есте 1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.9 – Қолайсыз жағдайларда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 xml:space="preserve">ғы құрылыстық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шығындарды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көбей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юдің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шекті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көрсеткіштері</w:t>
            </w:r>
          </w:p>
        </w:tc>
      </w:tr>
      <w:tr w:rsidR="006C7A7D" w:rsidRPr="008C2ADD" w:rsidTr="00B0122B">
        <w:trPr>
          <w:cantSplit/>
          <w:trHeight w:val="333"/>
          <w:jc w:val="center"/>
        </w:trPr>
        <w:tc>
          <w:tcPr>
            <w:tcW w:w="3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Қолайсыз жағдайлар сипаттамасы</w:t>
            </w:r>
          </w:p>
        </w:tc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Шығындардың көбеюі</w:t>
            </w:r>
            <w:r w:rsidRPr="008C2ADD">
              <w:rPr>
                <w:bCs/>
                <w:color w:val="000000"/>
                <w:sz w:val="28"/>
                <w:szCs w:val="28"/>
              </w:rPr>
              <w:t>, %</w:t>
            </w:r>
          </w:p>
        </w:tc>
      </w:tr>
      <w:tr w:rsidR="006C7A7D" w:rsidRPr="008C2ADD" w:rsidTr="00B0122B">
        <w:trPr>
          <w:trHeight w:val="289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Жердің ылдилығы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%: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:rsidTr="00B0122B">
        <w:trPr>
          <w:trHeight w:val="100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5 - 8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2 - 6</w:t>
            </w:r>
          </w:p>
        </w:tc>
      </w:tr>
      <w:tr w:rsidR="006C7A7D" w:rsidRPr="008C2ADD" w:rsidTr="00B0122B">
        <w:trPr>
          <w:trHeight w:val="79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8 - 12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4 - 7</w:t>
            </w:r>
          </w:p>
        </w:tc>
      </w:tr>
      <w:tr w:rsidR="006C7A7D" w:rsidRPr="008C2ADD" w:rsidTr="00B0122B">
        <w:trPr>
          <w:cantSplit/>
          <w:trHeight w:val="30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Топырақтың жеткіліксіз көтеру қабілеттілігі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3,0 - 8,0</w:t>
            </w:r>
          </w:p>
        </w:tc>
      </w:tr>
      <w:tr w:rsidR="006C7A7D" w:rsidRPr="008C2ADD" w:rsidTr="00B0122B">
        <w:trPr>
          <w:cantSplit/>
          <w:trHeight w:val="19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Су топырақтар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4,0 - 9,0</w:t>
            </w:r>
          </w:p>
        </w:tc>
      </w:tr>
      <w:tr w:rsidR="006C7A7D" w:rsidRPr="008C2ADD" w:rsidTr="00B0122B">
        <w:trPr>
          <w:cantSplit/>
          <w:trHeight w:val="45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асты суларының жоғары деңгейі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0,6 - 2,6</w:t>
            </w:r>
          </w:p>
        </w:tc>
      </w:tr>
      <w:tr w:rsidR="006C7A7D" w:rsidRPr="008C2ADD" w:rsidTr="00B0122B">
        <w:trPr>
          <w:cantSplit/>
          <w:trHeight w:val="234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Батпақтар сулану кезіндегі батпақтану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:rsidTr="00B0122B">
        <w:trPr>
          <w:cantSplit/>
          <w:trHeight w:val="25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  атмосфер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алық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0,4 - 0,8</w:t>
            </w:r>
          </w:p>
        </w:tc>
      </w:tr>
      <w:tr w:rsidR="006C7A7D" w:rsidRPr="008C2ADD" w:rsidTr="00B0122B">
        <w:trPr>
          <w:cantSplit/>
          <w:trHeight w:val="255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асты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0,4 - 2,0</w:t>
            </w:r>
          </w:p>
        </w:tc>
      </w:tr>
      <w:tr w:rsidR="006C7A7D" w:rsidRPr="008C2ADD" w:rsidTr="00B0122B">
        <w:trPr>
          <w:cantSplit/>
          <w:trHeight w:val="100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тасқын сулар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2,0 - 4,0</w:t>
            </w:r>
          </w:p>
        </w:tc>
      </w:tr>
      <w:tr w:rsidR="006C7A7D" w:rsidRPr="008C2ADD" w:rsidTr="00B0122B">
        <w:trPr>
          <w:cantSplit/>
          <w:trHeight w:val="632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Аумақтың су алу және су басу қауіптілігі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.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Қорғалатын аумақтың дамбы ұзындығы мен тереңдігі қатынасы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:rsidTr="00B0122B">
        <w:trPr>
          <w:cantSplit/>
          <w:trHeight w:hRule="exact" w:val="315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0,5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4,5 - 5,0</w:t>
            </w:r>
          </w:p>
        </w:tc>
      </w:tr>
      <w:tr w:rsidR="006C7A7D" w:rsidRPr="008C2ADD" w:rsidTr="00B0122B">
        <w:trPr>
          <w:cantSplit/>
          <w:trHeight w:hRule="exact" w:val="265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1,0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2,0 - 3,0</w:t>
            </w:r>
          </w:p>
        </w:tc>
      </w:tr>
      <w:tr w:rsidR="006C7A7D" w:rsidRPr="008C2ADD" w:rsidTr="00B0122B">
        <w:trPr>
          <w:cantSplit/>
          <w:trHeight w:hRule="exact" w:val="28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1,5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1,5 - 2,0</w:t>
            </w:r>
          </w:p>
        </w:tc>
      </w:tr>
      <w:tr w:rsidR="006C7A7D" w:rsidRPr="008C2ADD" w:rsidTr="00B0122B">
        <w:trPr>
          <w:cantSplit/>
          <w:trHeight w:hRule="exact" w:val="27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2,0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1,0 - 1,5</w:t>
            </w:r>
          </w:p>
        </w:tc>
      </w:tr>
      <w:tr w:rsidR="006C7A7D" w:rsidRPr="008C2ADD" w:rsidTr="00B0122B">
        <w:trPr>
          <w:cantSplit/>
          <w:trHeight w:hRule="exact" w:val="32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widowControl w:val="0"/>
              <w:outlineLvl w:val="0"/>
              <w:rPr>
                <w:bCs/>
                <w:sz w:val="28"/>
                <w:szCs w:val="28"/>
                <w:lang w:val="kk-KZ"/>
              </w:rPr>
            </w:pPr>
            <w:r w:rsidRPr="008C2ADD">
              <w:rPr>
                <w:bCs/>
                <w:sz w:val="28"/>
                <w:szCs w:val="28"/>
                <w:lang w:val="kk-KZ"/>
              </w:rPr>
              <w:t>Жер астында өндіру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4,0 - 8,0</w:t>
            </w:r>
          </w:p>
        </w:tc>
      </w:tr>
      <w:tr w:rsidR="006C7A7D" w:rsidRPr="008C2ADD" w:rsidTr="00B0122B">
        <w:trPr>
          <w:cantSplit/>
          <w:trHeight w:hRule="exact" w:val="252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Көшкіндер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:rsidTr="00B0122B">
        <w:trPr>
          <w:cantSplit/>
          <w:trHeight w:val="28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пласти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калық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220 - 90</w:t>
            </w:r>
          </w:p>
        </w:tc>
      </w:tr>
      <w:tr w:rsidR="006C7A7D" w:rsidRPr="008C2ADD" w:rsidTr="00B0122B">
        <w:trPr>
          <w:cantSplit/>
          <w:trHeight w:val="238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суффозион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дық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40 - 130</w:t>
            </w:r>
          </w:p>
        </w:tc>
      </w:tr>
      <w:tr w:rsidR="006C7A7D" w:rsidRPr="008C2ADD" w:rsidTr="00B0122B">
        <w:trPr>
          <w:cantSplit/>
          <w:trHeight w:hRule="exact" w:val="64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u w:val="single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контакт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ылы</w:t>
            </w:r>
            <w:r w:rsidRPr="008C2ADD">
              <w:rPr>
                <w:bCs/>
                <w:color w:val="000000"/>
                <w:sz w:val="28"/>
                <w:szCs w:val="28"/>
              </w:rPr>
              <w:t>-</w:t>
            </w:r>
            <w:r w:rsidRPr="008C2ADD">
              <w:rPr>
                <w:bCs/>
                <w:color w:val="000000"/>
                <w:sz w:val="28"/>
                <w:szCs w:val="28"/>
                <w:u w:val="single"/>
              </w:rPr>
              <w:t xml:space="preserve">соскальзывающем срезающем или  </w:t>
            </w:r>
          </w:p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u w:val="single"/>
              </w:rPr>
              <w:t xml:space="preserve">   скалывающем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110 - 340</w:t>
            </w:r>
          </w:p>
        </w:tc>
      </w:tr>
      <w:tr w:rsidR="006C7A7D" w:rsidRPr="008C2ADD" w:rsidTr="00B0122B">
        <w:trPr>
          <w:cantSplit/>
          <w:trHeight w:hRule="exact" w:val="33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Құрылымдық-</w:t>
            </w:r>
            <w:r w:rsidRPr="008C2ADD">
              <w:rPr>
                <w:bCs/>
                <w:color w:val="000000"/>
                <w:sz w:val="28"/>
                <w:szCs w:val="28"/>
              </w:rPr>
              <w:t>пласти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калық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190 - 430</w:t>
            </w:r>
          </w:p>
        </w:tc>
      </w:tr>
      <w:tr w:rsidR="006C7A7D" w:rsidRPr="008C2ADD" w:rsidTr="00B0122B">
        <w:trPr>
          <w:cantSplit/>
          <w:trHeight w:hRule="exact" w:val="38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Топырақ э</w:t>
            </w:r>
            <w:r w:rsidRPr="008C2ADD">
              <w:rPr>
                <w:bCs/>
                <w:color w:val="000000"/>
                <w:sz w:val="28"/>
                <w:szCs w:val="28"/>
              </w:rPr>
              <w:t>розия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сы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 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шұңқырлар пайда болуы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20 - 43</w:t>
            </w:r>
          </w:p>
        </w:tc>
      </w:tr>
      <w:tr w:rsidR="006C7A7D" w:rsidRPr="008C2ADD" w:rsidTr="00B0122B">
        <w:trPr>
          <w:cantSplit/>
          <w:trHeight w:hRule="exact" w:val="280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Сейсм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икалық</w:t>
            </w:r>
            <w:r w:rsidRPr="008C2ADD">
              <w:rPr>
                <w:bCs/>
                <w:color w:val="000000"/>
                <w:sz w:val="28"/>
                <w:szCs w:val="28"/>
              </w:rPr>
              <w:t>, бал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дар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:rsidTr="00B0122B">
        <w:trPr>
          <w:cantSplit/>
          <w:trHeight w:hRule="exact" w:val="28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6C7A7D" w:rsidRPr="008C2ADD" w:rsidTr="00B0122B">
        <w:trPr>
          <w:cantSplit/>
          <w:trHeight w:hRule="exact" w:val="34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6C7A7D" w:rsidRPr="008C2ADD" w:rsidTr="00B0122B">
        <w:trPr>
          <w:cantSplit/>
          <w:trHeight w:hRule="exact" w:val="26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6C7A7D" w:rsidRPr="008C2ADD" w:rsidTr="00B0122B">
        <w:trPr>
          <w:cantSplit/>
          <w:trHeight w:val="51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Жасыл көшеттерге қолайсыз топырақтар</w:t>
            </w:r>
            <w:r w:rsidRPr="008C2ADD">
              <w:rPr>
                <w:bCs/>
                <w:color w:val="000000"/>
                <w:sz w:val="28"/>
                <w:szCs w:val="28"/>
              </w:rPr>
              <w:t>, (50 %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артығын ауыстыру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75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0,5 - 0,9</w:t>
            </w:r>
          </w:p>
        </w:tc>
      </w:tr>
      <w:tr w:rsidR="006C7A7D" w:rsidRPr="008C2ADD" w:rsidTr="00B0122B">
        <w:trPr>
          <w:cantSplit/>
          <w:trHeight w:val="29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widowControl w:val="0"/>
              <w:outlineLvl w:val="0"/>
              <w:rPr>
                <w:bCs/>
                <w:sz w:val="28"/>
                <w:szCs w:val="28"/>
                <w:u w:val="single"/>
              </w:rPr>
            </w:pPr>
            <w:r w:rsidRPr="008C2ADD">
              <w:rPr>
                <w:bCs/>
                <w:sz w:val="28"/>
                <w:szCs w:val="28"/>
                <w:u w:val="single"/>
              </w:rPr>
              <w:t>Солончаковые почвы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0,2 - 0,4</w:t>
            </w:r>
          </w:p>
        </w:tc>
      </w:tr>
      <w:tr w:rsidR="006C7A7D" w:rsidRPr="008C2ADD" w:rsidTr="00B0122B">
        <w:trPr>
          <w:cantSplit/>
          <w:trHeight w:val="52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Табиғи кедергілер құрылыстың ұзынынан орналасуына әкелетін қабырғалардың қатынасы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:rsidTr="00B0122B">
        <w:trPr>
          <w:cantSplit/>
          <w:trHeight w:val="264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4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1,3 - 1,5</w:t>
            </w:r>
          </w:p>
        </w:tc>
      </w:tr>
      <w:tr w:rsidR="006C7A7D" w:rsidRPr="008C2ADD" w:rsidTr="00B0122B">
        <w:trPr>
          <w:cantSplit/>
          <w:trHeight w:val="258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9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2,0 - 3,5</w:t>
            </w:r>
          </w:p>
        </w:tc>
      </w:tr>
      <w:tr w:rsidR="006C7A7D" w:rsidRPr="008C2ADD" w:rsidTr="00B0122B">
        <w:trPr>
          <w:cantSplit/>
          <w:trHeight w:val="432"/>
          <w:jc w:val="center"/>
        </w:trPr>
        <w:tc>
          <w:tcPr>
            <w:tcW w:w="35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both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Су көзі белгісінен 60 м биіктікте аумақтың орналасуы</w:t>
            </w:r>
          </w:p>
        </w:tc>
        <w:tc>
          <w:tcPr>
            <w:tcW w:w="1475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0,1 - 0,4</w:t>
            </w:r>
          </w:p>
        </w:tc>
      </w:tr>
    </w:tbl>
    <w:p w:rsidR="006C7A7D" w:rsidRDefault="006C7A7D" w:rsidP="006C7A7D">
      <w:r>
        <w:br w:type="page"/>
      </w:r>
    </w:p>
    <w:tbl>
      <w:tblPr>
        <w:tblW w:w="5000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044"/>
        <w:gridCol w:w="2485"/>
        <w:gridCol w:w="2568"/>
        <w:gridCol w:w="2541"/>
      </w:tblGrid>
      <w:tr w:rsidR="006C7A7D" w:rsidRPr="008C2ADD" w:rsidTr="00B0122B">
        <w:trPr>
          <w:trHeight w:val="180"/>
          <w:jc w:val="center"/>
        </w:trPr>
        <w:tc>
          <w:tcPr>
            <w:tcW w:w="5000" w:type="pct"/>
            <w:gridSpan w:val="4"/>
            <w:vAlign w:val="bottom"/>
          </w:tcPr>
          <w:p w:rsidR="006C7A7D" w:rsidRPr="008C2ADD" w:rsidRDefault="006C7A7D" w:rsidP="00B0122B">
            <w:pPr>
              <w:autoSpaceDE w:val="0"/>
              <w:autoSpaceDN w:val="0"/>
              <w:ind w:firstLine="720"/>
              <w:jc w:val="both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bCs/>
                <w:sz w:val="28"/>
                <w:szCs w:val="28"/>
                <w:lang w:val="kk-KZ"/>
              </w:rPr>
              <w:t xml:space="preserve"> 1</w:t>
            </w:r>
            <w:r w:rsidRPr="008C2ADD">
              <w:rPr>
                <w:bCs/>
                <w:sz w:val="28"/>
                <w:szCs w:val="28"/>
                <w:lang w:val="kk-KZ"/>
              </w:rPr>
              <w:t>.10 – Тұрғын-азаматтық құрылыс үшін жарамдылық деңгейі бойынша ИГЖ сипаттамасы</w:t>
            </w:r>
          </w:p>
        </w:tc>
      </w:tr>
      <w:tr w:rsidR="006C7A7D" w:rsidRPr="008C2ADD" w:rsidTr="00B0122B">
        <w:trPr>
          <w:cantSplit/>
          <w:trHeight w:val="828"/>
          <w:jc w:val="center"/>
        </w:trPr>
        <w:tc>
          <w:tcPr>
            <w:tcW w:w="1061" w:type="pct"/>
            <w:vMerge w:val="restart"/>
            <w:tcBorders>
              <w:top w:val="single" w:sz="6" w:space="0" w:color="auto"/>
              <w:left w:val="single" w:sz="6" w:space="0" w:color="000000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Фактор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лар</w:t>
            </w:r>
          </w:p>
        </w:tc>
        <w:tc>
          <w:tcPr>
            <w:tcW w:w="39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Санаттар</w:t>
            </w:r>
          </w:p>
        </w:tc>
      </w:tr>
      <w:tr w:rsidR="006C7A7D" w:rsidRPr="008C2ADD" w:rsidTr="00B0122B">
        <w:trPr>
          <w:cantSplit/>
          <w:trHeight w:val="987"/>
          <w:jc w:val="center"/>
        </w:trPr>
        <w:tc>
          <w:tcPr>
            <w:tcW w:w="1061" w:type="pct"/>
            <w:vMerge/>
            <w:tcBorders>
              <w:left w:val="single" w:sz="6" w:space="0" w:color="000000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қолайлы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II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қолайсыз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III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аса қолайсыз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</w:tr>
      <w:tr w:rsidR="006C7A7D" w:rsidRPr="008C2ADD" w:rsidTr="00B0122B">
        <w:trPr>
          <w:cantSplit/>
          <w:trHeight w:val="408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4</w:t>
            </w:r>
          </w:p>
        </w:tc>
      </w:tr>
      <w:tr w:rsidR="006C7A7D" w:rsidRPr="008C2ADD" w:rsidTr="00B0122B">
        <w:trPr>
          <w:cantSplit/>
          <w:trHeight w:val="42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Геоморфология</w:t>
            </w:r>
          </w:p>
        </w:tc>
      </w:tr>
      <w:tr w:rsidR="006C7A7D" w:rsidRPr="008C2ADD" w:rsidTr="00B0122B">
        <w:trPr>
          <w:cantSplit/>
          <w:trHeight w:val="405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C7A7D" w:rsidRPr="0051242E" w:rsidRDefault="006C7A7D" w:rsidP="00B0122B">
            <w:pPr>
              <w:jc w:val="center"/>
              <w:outlineLvl w:val="6"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Жер бедері</w:t>
            </w:r>
          </w:p>
        </w:tc>
        <w:tc>
          <w:tcPr>
            <w:tcW w:w="39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беткейлігі</w:t>
            </w:r>
            <w:r w:rsidRPr="008C2ADD">
              <w:rPr>
                <w:bCs/>
                <w:color w:val="000000"/>
                <w:sz w:val="28"/>
                <w:szCs w:val="28"/>
              </w:rPr>
              <w:t>, %</w:t>
            </w:r>
          </w:p>
        </w:tc>
      </w:tr>
      <w:tr w:rsidR="006C7A7D" w:rsidRPr="008C2ADD" w:rsidTr="00B0122B">
        <w:trPr>
          <w:cantSplit/>
          <w:trHeight w:val="144"/>
          <w:jc w:val="center"/>
        </w:trPr>
        <w:tc>
          <w:tcPr>
            <w:tcW w:w="1061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0,5 - </w:t>
            </w:r>
            <w:r w:rsidRPr="008C2ADD">
              <w:rPr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&lt; 0,5 и 10 - 25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&gt; 25</w:t>
            </w:r>
          </w:p>
        </w:tc>
      </w:tr>
      <w:tr w:rsidR="006C7A7D" w:rsidRPr="008C2ADD" w:rsidTr="00B0122B">
        <w:trPr>
          <w:cantSplit/>
          <w:trHeight w:val="904"/>
          <w:jc w:val="center"/>
        </w:trPr>
        <w:tc>
          <w:tcPr>
            <w:tcW w:w="10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K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1,10 - 1,35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1,35 -2,0</w:t>
            </w:r>
          </w:p>
        </w:tc>
      </w:tr>
      <w:tr w:rsidR="006C7A7D" w:rsidRPr="008C2ADD" w:rsidTr="00B0122B">
        <w:trPr>
          <w:cantSplit/>
          <w:trHeight w:val="549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Геология</w:t>
            </w:r>
          </w:p>
        </w:tc>
      </w:tr>
      <w:tr w:rsidR="006C7A7D" w:rsidRPr="008C2ADD" w:rsidTr="00B0122B">
        <w:trPr>
          <w:cantSplit/>
          <w:trHeight w:val="1216"/>
          <w:jc w:val="center"/>
        </w:trPr>
        <w:tc>
          <w:tcPr>
            <w:tcW w:w="10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Грунттар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A7D" w:rsidRP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Құмайттар, балшық, 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шөгінді емес лёсс</w:t>
            </w: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6C7A7D">
              <w:rPr>
                <w:bCs/>
                <w:color w:val="000000"/>
                <w:sz w:val="28"/>
                <w:szCs w:val="28"/>
                <w:lang w:val="kk-KZ"/>
              </w:rPr>
              <w:t>К</w:t>
            </w:r>
            <w:r w:rsidRPr="006C7A7D">
              <w:rPr>
                <w:bCs/>
                <w:color w:val="000000"/>
                <w:sz w:val="28"/>
                <w:szCs w:val="28"/>
                <w:vertAlign w:val="subscript"/>
                <w:lang w:val="kk-KZ"/>
              </w:rPr>
              <w:t xml:space="preserve">1 </w:t>
            </w:r>
            <w:r w:rsidRPr="006C7A7D">
              <w:rPr>
                <w:bCs/>
                <w:color w:val="000000"/>
                <w:sz w:val="28"/>
                <w:szCs w:val="28"/>
                <w:lang w:val="kk-KZ"/>
              </w:rPr>
              <w:t>= 1,00</w:t>
            </w:r>
          </w:p>
        </w:tc>
        <w:tc>
          <w:tcPr>
            <w:tcW w:w="1332" w:type="pct"/>
            <w:tcBorders>
              <w:left w:val="nil"/>
            </w:tcBorders>
          </w:tcPr>
          <w:p w:rsidR="006C7A7D" w:rsidRPr="008C2ADD" w:rsidRDefault="006C7A7D" w:rsidP="00B0122B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Құмдар, құмбалшық-</w:t>
            </w: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тар, шөгінді емес лёсс</w:t>
            </w:r>
          </w:p>
          <w:p w:rsidR="006C7A7D" w:rsidRP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ІІ типке жататын</w:t>
            </w: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көтерілетін, 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және шөгінді топырақтар, жүзгіштер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1,25 - 1,35</w:t>
            </w:r>
          </w:p>
        </w:tc>
      </w:tr>
      <w:tr w:rsidR="006C7A7D" w:rsidRPr="008C2ADD" w:rsidTr="00B0122B">
        <w:trPr>
          <w:cantSplit/>
          <w:trHeight w:val="1532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Топырақтар</w:t>
            </w:r>
          </w:p>
        </w:tc>
        <w:tc>
          <w:tcPr>
            <w:tcW w:w="1289" w:type="pct"/>
            <w:tcBorders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Қаратопырақ, қызыл-топырақ, мех</w:t>
            </w:r>
            <w:r>
              <w:rPr>
                <w:sz w:val="28"/>
                <w:szCs w:val="28"/>
                <w:lang w:val="kk-KZ"/>
              </w:rPr>
              <w:t xml:space="preserve">аникалық </w:t>
            </w:r>
            <w:r w:rsidRPr="008C2ADD">
              <w:rPr>
                <w:sz w:val="28"/>
                <w:szCs w:val="28"/>
                <w:lang w:val="kk-KZ"/>
              </w:rPr>
              <w:t>құрамы б</w:t>
            </w:r>
            <w:r>
              <w:rPr>
                <w:sz w:val="28"/>
                <w:szCs w:val="28"/>
                <w:lang w:val="kk-KZ"/>
              </w:rPr>
              <w:t>ойынша</w:t>
            </w:r>
            <w:r w:rsidRPr="008C2ADD">
              <w:rPr>
                <w:sz w:val="28"/>
                <w:szCs w:val="28"/>
                <w:lang w:val="kk-KZ"/>
              </w:rPr>
              <w:t xml:space="preserve"> – жеңіл және орта құмбалшықтар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</w:tcBorders>
          </w:tcPr>
          <w:p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Аз тұздалған топырақ</w:t>
            </w:r>
          </w:p>
          <w:p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тар, сілтісізденген, қышқыл, мех</w:t>
            </w:r>
            <w:r>
              <w:rPr>
                <w:sz w:val="28"/>
                <w:szCs w:val="28"/>
                <w:lang w:val="kk-KZ"/>
              </w:rPr>
              <w:t>аникалық құрамы бойынша</w:t>
            </w:r>
            <w:r w:rsidRPr="008C2ADD">
              <w:rPr>
                <w:sz w:val="28"/>
                <w:szCs w:val="28"/>
                <w:lang w:val="kk-KZ"/>
              </w:rPr>
              <w:t xml:space="preserve"> – құмдар, құм-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балшықтар, балшық-орта және ауыр</w:t>
            </w:r>
          </w:p>
        </w:tc>
        <w:tc>
          <w:tcPr>
            <w:tcW w:w="1318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Кебірлер, сортаңдар, таулы жыныстар, шіріген органикалық және радиоактивті заттармен ластанған топырақтар</w:t>
            </w:r>
          </w:p>
        </w:tc>
      </w:tr>
      <w:tr w:rsidR="006C7A7D" w:rsidRPr="008C2ADD" w:rsidTr="00B0122B">
        <w:trPr>
          <w:cantSplit/>
          <w:trHeight w:val="1706"/>
          <w:jc w:val="center"/>
        </w:trPr>
        <w:tc>
          <w:tcPr>
            <w:tcW w:w="1061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12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left w:val="nil"/>
              <w:bottom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1,05 - 1,10</w:t>
            </w:r>
          </w:p>
        </w:tc>
        <w:tc>
          <w:tcPr>
            <w:tcW w:w="13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1,25 - 1,45</w:t>
            </w:r>
          </w:p>
        </w:tc>
      </w:tr>
      <w:tr w:rsidR="006C7A7D" w:rsidRPr="008C2ADD" w:rsidTr="00B0122B">
        <w:trPr>
          <w:cantSplit/>
          <w:trHeight w:val="70"/>
          <w:jc w:val="center"/>
        </w:trPr>
        <w:tc>
          <w:tcPr>
            <w:tcW w:w="1061" w:type="pct"/>
            <w:tcBorders>
              <w:top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32" w:type="pct"/>
            <w:tcBorders>
              <w:top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18" w:type="pct"/>
            <w:tcBorders>
              <w:top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:rsidTr="00B0122B">
        <w:trPr>
          <w:cantSplit/>
          <w:trHeight w:hRule="exact" w:val="442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6C7A7D" w:rsidRPr="008C2ADD" w:rsidRDefault="006C7A7D" w:rsidP="00B0122B">
            <w:pPr>
              <w:keepNext/>
              <w:autoSpaceDE w:val="0"/>
              <w:autoSpaceDN w:val="0"/>
              <w:ind w:firstLine="720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iCs/>
                <w:sz w:val="28"/>
                <w:szCs w:val="28"/>
              </w:rPr>
              <w:t xml:space="preserve"> </w:t>
            </w:r>
            <w:r>
              <w:rPr>
                <w:iCs/>
                <w:sz w:val="28"/>
                <w:szCs w:val="28"/>
                <w:lang w:val="kk-KZ"/>
              </w:rPr>
              <w:t>1</w:t>
            </w:r>
            <w:r w:rsidRPr="008C2ADD">
              <w:rPr>
                <w:iCs/>
                <w:sz w:val="28"/>
                <w:szCs w:val="28"/>
              </w:rPr>
              <w:t>.10</w:t>
            </w:r>
            <w:r w:rsidRPr="008C2ADD">
              <w:rPr>
                <w:iCs/>
                <w:sz w:val="28"/>
                <w:szCs w:val="28"/>
                <w:lang w:val="kk-KZ"/>
              </w:rPr>
              <w:t xml:space="preserve"> жалғасы</w:t>
            </w:r>
          </w:p>
        </w:tc>
      </w:tr>
      <w:tr w:rsidR="006C7A7D" w:rsidRPr="008C2ADD" w:rsidTr="00B0122B">
        <w:trPr>
          <w:cantSplit/>
          <w:trHeight w:val="116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4</w:t>
            </w:r>
          </w:p>
        </w:tc>
      </w:tr>
      <w:tr w:rsidR="006C7A7D" w:rsidRPr="008C2ADD" w:rsidTr="00B0122B">
        <w:trPr>
          <w:cantSplit/>
          <w:trHeight w:hRule="exact" w:val="437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Гидрогеология, гидрология</w:t>
            </w:r>
          </w:p>
        </w:tc>
      </w:tr>
      <w:tr w:rsidR="006C7A7D" w:rsidRPr="008C2ADD" w:rsidTr="00B0122B">
        <w:trPr>
          <w:cantSplit/>
          <w:trHeight w:val="1932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Жер асты сулар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Жоқ немесе орналасу қабаты 3,0 м-ден төмен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1,0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-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3,0 м тереңдікте жатыр (күрделі гидрооқшаулағыш құрылғысын қажет етеді)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1,02 - 1,05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1 м-ден кем емес треңдікте жатыр; агрессивтілігі айқындалған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1,05 - 1,15</w:t>
            </w:r>
          </w:p>
        </w:tc>
      </w:tr>
      <w:tr w:rsidR="006C7A7D" w:rsidRPr="008C2ADD" w:rsidTr="00B0122B">
        <w:trPr>
          <w:cantSplit/>
          <w:trHeight w:val="1232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Жер беті батпақтанбайды</w:t>
            </w: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6C7A7D" w:rsidRPr="00E257D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keepNext/>
              <w:widowControl w:val="0"/>
              <w:jc w:val="center"/>
              <w:outlineLvl w:val="2"/>
              <w:rPr>
                <w:bCs/>
                <w:sz w:val="28"/>
                <w:szCs w:val="28"/>
              </w:rPr>
            </w:pPr>
            <w:r w:rsidRPr="008C2ADD">
              <w:rPr>
                <w:bCs/>
                <w:sz w:val="28"/>
                <w:szCs w:val="28"/>
              </w:rPr>
              <w:t>К</w:t>
            </w:r>
            <w:r w:rsidRPr="008C2ADD">
              <w:rPr>
                <w:bCs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бетінің батпақ-</w:t>
            </w: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тануы, қабаты 2,0 м-ге дейін</w:t>
            </w: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1,05 - 1,15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widowControl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Басым территориялар батпақтанады. Қабаты 2,0 м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–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ден асатын</w:t>
            </w:r>
          </w:p>
          <w:p w:rsidR="006C7A7D" w:rsidRPr="008C2ADD" w:rsidRDefault="006C7A7D" w:rsidP="00B0122B">
            <w:pPr>
              <w:widowControl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1,15 - 1,50</w:t>
            </w:r>
          </w:p>
        </w:tc>
      </w:tr>
      <w:tr w:rsidR="006C7A7D" w:rsidRPr="008C2ADD" w:rsidTr="00B0122B">
        <w:trPr>
          <w:cantSplit/>
          <w:trHeight w:val="1795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үсті сулары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бетін су баспайды немесе 1% территорияны 100 жылда бір рет басады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4% - ке дейінгі территорияны 25 жылда 1 рет су басады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1,15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 25 жылда 1 реттен көп сумен басылады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1,60</w:t>
            </w:r>
          </w:p>
        </w:tc>
      </w:tr>
      <w:tr w:rsidR="006C7A7D" w:rsidRPr="008C2ADD" w:rsidTr="00B0122B">
        <w:trPr>
          <w:cantSplit/>
          <w:trHeight w:val="429"/>
          <w:jc w:val="center"/>
        </w:trPr>
        <w:tc>
          <w:tcPr>
            <w:tcW w:w="500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  <w:lang w:val="kk-KZ"/>
              </w:rPr>
            </w:pPr>
            <w:r w:rsidRPr="008C2ADD">
              <w:rPr>
                <w:i/>
                <w:iCs/>
                <w:sz w:val="28"/>
                <w:szCs w:val="28"/>
              </w:rPr>
              <w:t>Геологи</w:t>
            </w:r>
            <w:r w:rsidRPr="008C2ADD">
              <w:rPr>
                <w:i/>
                <w:iCs/>
                <w:sz w:val="28"/>
                <w:szCs w:val="28"/>
                <w:lang w:val="kk-KZ"/>
              </w:rPr>
              <w:t xml:space="preserve">ялық </w:t>
            </w:r>
            <w:r w:rsidRPr="008C2ADD">
              <w:rPr>
                <w:i/>
                <w:iCs/>
                <w:sz w:val="28"/>
                <w:szCs w:val="28"/>
              </w:rPr>
              <w:t xml:space="preserve"> процес</w:t>
            </w:r>
            <w:r w:rsidRPr="008C2ADD">
              <w:rPr>
                <w:i/>
                <w:iCs/>
                <w:sz w:val="28"/>
                <w:szCs w:val="28"/>
                <w:lang w:val="kk-KZ"/>
              </w:rPr>
              <w:t>тер</w:t>
            </w:r>
          </w:p>
        </w:tc>
      </w:tr>
      <w:tr w:rsidR="006C7A7D" w:rsidRPr="008C2ADD" w:rsidTr="00B0122B">
        <w:trPr>
          <w:trHeight w:val="688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Сейсми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6 балл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7 – 8 балл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1,04 - 1,08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9 балл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1,20</w:t>
            </w:r>
          </w:p>
        </w:tc>
      </w:tr>
      <w:tr w:rsidR="006C7A7D" w:rsidRPr="008C2ADD" w:rsidTr="00B0122B">
        <w:trPr>
          <w:cantSplit/>
          <w:trHeight w:val="1130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Жыралар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Терең емес, 3,0 м-ге дейін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Тереңдігі 10 м-ге дейін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1,20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Тереңдігі 10 м-ден асатын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1,45</w:t>
            </w:r>
          </w:p>
        </w:tc>
      </w:tr>
      <w:tr w:rsidR="006C7A7D" w:rsidRPr="008C2ADD" w:rsidTr="00B0122B">
        <w:trPr>
          <w:cantSplit/>
          <w:trHeight w:val="936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A0541A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A0541A">
              <w:rPr>
                <w:iCs/>
                <w:sz w:val="28"/>
                <w:szCs w:val="28"/>
                <w:lang w:val="kk-KZ"/>
              </w:rPr>
              <w:t>Көшкіндер</w:t>
            </w:r>
          </w:p>
        </w:tc>
        <w:tc>
          <w:tcPr>
            <w:tcW w:w="1289" w:type="pct"/>
            <w:tcBorders>
              <w:left w:val="nil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Жоқ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FD4EB2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Жеке 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көшкінді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беткейлер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,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қар көшкіні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1,30 - 2,0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Көп </w:t>
            </w:r>
            <w:r w:rsidRPr="00A0541A">
              <w:rPr>
                <w:bCs/>
                <w:color w:val="000000"/>
                <w:sz w:val="28"/>
                <w:szCs w:val="28"/>
                <w:lang w:val="kk-KZ"/>
              </w:rPr>
              <w:t>көшкінді</w:t>
            </w:r>
            <w:r w:rsidRPr="00A0541A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беткейлер</w:t>
            </w:r>
          </w:p>
          <w:p w:rsid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FD4EB2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2,00 - 4,00</w:t>
            </w:r>
          </w:p>
        </w:tc>
      </w:tr>
      <w:tr w:rsidR="006C7A7D" w:rsidRPr="008C2ADD" w:rsidTr="00B0122B">
        <w:trPr>
          <w:cantSplit/>
          <w:trHeight w:val="1292"/>
          <w:jc w:val="center"/>
        </w:trPr>
        <w:tc>
          <w:tcPr>
            <w:tcW w:w="106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Карст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Жоқ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left w:val="nil"/>
              <w:bottom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Сөнетін к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арсттың аз мөлшердегі шұңқырлар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саны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1,10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Тереңдігі 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&gt; 10 м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белсенді карсттың недәуір байықалуы</w:t>
            </w: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3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1,50</w:t>
            </w:r>
          </w:p>
        </w:tc>
      </w:tr>
    </w:tbl>
    <w:p w:rsidR="006C7A7D" w:rsidRPr="008C2ADD" w:rsidRDefault="006C7A7D" w:rsidP="006C7A7D">
      <w:pPr>
        <w:autoSpaceDE w:val="0"/>
        <w:autoSpaceDN w:val="0"/>
        <w:rPr>
          <w:sz w:val="28"/>
          <w:szCs w:val="28"/>
        </w:rPr>
      </w:pPr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24765</wp:posOffset>
                </wp:positionV>
                <wp:extent cx="363220" cy="6663690"/>
                <wp:effectExtent l="4445" t="1905" r="3810" b="1905"/>
                <wp:wrapNone/>
                <wp:docPr id="14" name="Надпись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220" cy="666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0F4806" w:rsidRDefault="006C7A7D" w:rsidP="006C7A7D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Кесте</w:t>
                            </w:r>
                            <w:r>
                              <w:t xml:space="preserve"> </w:t>
                            </w:r>
                            <w:r w:rsidRPr="00996DC5">
                              <w:t xml:space="preserve"> 4.</w:t>
                            </w:r>
                            <w:r>
                              <w:t>11</w:t>
                            </w:r>
                            <w:r w:rsidRPr="00996DC5">
                              <w:t xml:space="preserve"> </w:t>
                            </w:r>
                            <w:r>
                              <w:t xml:space="preserve"> - </w:t>
                            </w:r>
                            <w:r>
                              <w:rPr>
                                <w:lang w:val="kk-KZ"/>
                              </w:rPr>
                              <w:t>Өскемен қаласы аумағының инженерлік-геологиялық жағжайын бағалау</w:t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4" o:spid="_x0000_s1026" type="#_x0000_t202" style="position:absolute;margin-left:7.4pt;margin-top:1.95pt;width:28.6pt;height:52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" stroked="f">
                <v:textbox style="layout-flow:vertical;mso-layout-flow-alt:bottom-to-top">
                  <w:txbxContent>
                    <w:p w:rsidR="006C7A7D" w:rsidRPr="000F4806" w:rsidRDefault="006C7A7D" w:rsidP="006C7A7D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Кесте</w:t>
                      </w:r>
                      <w:r>
                        <w:t xml:space="preserve"> </w:t>
                      </w:r>
                      <w:r w:rsidRPr="00996DC5">
                        <w:t xml:space="preserve"> 4.</w:t>
                      </w:r>
                      <w:r>
                        <w:t>11</w:t>
                      </w:r>
                      <w:r w:rsidRPr="00996DC5">
                        <w:t xml:space="preserve"> </w:t>
                      </w:r>
                      <w:r>
                        <w:t xml:space="preserve"> - </w:t>
                      </w:r>
                      <w:r>
                        <w:rPr>
                          <w:lang w:val="kk-KZ"/>
                        </w:rPr>
                        <w:t>Өскемен қаласы аумағының инженерлік-геологиялық жағжайын бағалау</w:t>
                      </w: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6C7A7D" w:rsidRPr="008C2ADD" w:rsidRDefault="006C7A7D" w:rsidP="006C7A7D">
      <w:pPr>
        <w:tabs>
          <w:tab w:val="left" w:pos="945"/>
        </w:tabs>
        <w:ind w:firstLine="709"/>
        <w:rPr>
          <w:sz w:val="28"/>
          <w:szCs w:val="28"/>
        </w:rPr>
        <w:sectPr w:rsidR="006C7A7D" w:rsidRPr="008C2ADD" w:rsidSect="00910829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6C7A7D" w:rsidRPr="00FD4EB2" w:rsidRDefault="006C7A7D" w:rsidP="006C7A7D">
      <w:pPr>
        <w:ind w:firstLine="709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lastRenderedPageBreak/>
        <w:t>Кесте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>.11</w:t>
      </w:r>
      <w:r w:rsidRPr="008C2ADD">
        <w:rPr>
          <w:sz w:val="28"/>
          <w:szCs w:val="28"/>
        </w:rPr>
        <w:t xml:space="preserve"> - </w:t>
      </w:r>
      <w:r w:rsidRPr="008C2ADD">
        <w:rPr>
          <w:sz w:val="28"/>
          <w:szCs w:val="28"/>
          <w:lang w:val="kk-KZ"/>
        </w:rPr>
        <w:t>Өскемен қаласы аумағының инженерлік-геологиялық жағ</w:t>
      </w:r>
      <w:r w:rsidRPr="008C2ADD">
        <w:rPr>
          <w:sz w:val="28"/>
          <w:szCs w:val="28"/>
        </w:rPr>
        <w:t>д</w:t>
      </w:r>
      <w:r w:rsidRPr="008C2ADD">
        <w:rPr>
          <w:sz w:val="28"/>
          <w:szCs w:val="28"/>
          <w:lang w:val="kk-KZ"/>
        </w:rPr>
        <w:t>айын бағалау</w:t>
      </w:r>
    </w:p>
    <w:tbl>
      <w:tblPr>
        <w:tblW w:w="50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7"/>
        <w:gridCol w:w="1826"/>
        <w:gridCol w:w="1030"/>
        <w:gridCol w:w="1328"/>
        <w:gridCol w:w="1128"/>
        <w:gridCol w:w="896"/>
        <w:gridCol w:w="1428"/>
        <w:gridCol w:w="1234"/>
        <w:gridCol w:w="1451"/>
        <w:gridCol w:w="1402"/>
        <w:gridCol w:w="1237"/>
      </w:tblGrid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Факторлар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Геоморфология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Геология</w:t>
            </w:r>
          </w:p>
        </w:tc>
        <w:tc>
          <w:tcPr>
            <w:tcW w:w="11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Гидрология</w:t>
            </w:r>
          </w:p>
        </w:tc>
        <w:tc>
          <w:tcPr>
            <w:tcW w:w="18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Инженерлік-геодезиялық жағдай</w:t>
            </w: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Жер беткейі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Грунт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Топырақ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Жер асты сулары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Су басу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Батпақтану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Сейсмика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Шұңқырлар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Көшкіндер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Карст</w:t>
            </w: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30,00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1/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9,00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30,00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91,00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1,05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70,00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0,83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86,67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60,87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1,60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2,00</w:t>
            </w:r>
          </w:p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1,40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0,63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1,43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en-US"/>
              </w:rPr>
              <w:t>R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Ф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1,01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1,01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1,05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eastAsia="en-US"/>
              </w:rPr>
            </w:pPr>
            <w:r w:rsidRPr="00FD4EB2">
              <w:rPr>
                <w:sz w:val="24"/>
                <w:szCs w:val="24"/>
                <w:lang w:val="en-US"/>
              </w:rPr>
              <w:t>Z</w:t>
            </w:r>
            <w:r w:rsidRPr="00FD4EB2">
              <w:rPr>
                <w:sz w:val="24"/>
                <w:szCs w:val="24"/>
                <w:vertAlign w:val="subscript"/>
              </w:rPr>
              <w:t>ИГЖ</w:t>
            </w:r>
          </w:p>
        </w:tc>
        <w:tc>
          <w:tcPr>
            <w:tcW w:w="4401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1,17</w:t>
            </w:r>
          </w:p>
        </w:tc>
      </w:tr>
      <w:tr w:rsidR="006C7A7D" w:rsidRPr="00FD4EB2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ИГЖ</w:t>
            </w:r>
          </w:p>
        </w:tc>
        <w:tc>
          <w:tcPr>
            <w:tcW w:w="4401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0,65</w:t>
            </w:r>
          </w:p>
        </w:tc>
      </w:tr>
    </w:tbl>
    <w:p w:rsidR="006C7A7D" w:rsidRPr="008C2ADD" w:rsidRDefault="006C7A7D" w:rsidP="006C7A7D">
      <w:pPr>
        <w:tabs>
          <w:tab w:val="left" w:pos="945"/>
        </w:tabs>
        <w:ind w:firstLine="709"/>
        <w:rPr>
          <w:sz w:val="28"/>
          <w:szCs w:val="28"/>
        </w:rPr>
        <w:sectPr w:rsidR="006C7A7D" w:rsidRPr="008C2ADD" w:rsidSect="00E257DD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tbl>
      <w:tblPr>
        <w:tblW w:w="4906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19"/>
        <w:gridCol w:w="3481"/>
        <w:gridCol w:w="3079"/>
      </w:tblGrid>
      <w:tr w:rsidR="006C7A7D" w:rsidRPr="008C2ADD" w:rsidTr="00B0122B">
        <w:trPr>
          <w:cantSplit/>
          <w:trHeight w:val="187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bottom"/>
          </w:tcPr>
          <w:p w:rsidR="006C7A7D" w:rsidRPr="00FD4EB2" w:rsidRDefault="006C7A7D" w:rsidP="00B0122B">
            <w:pPr>
              <w:autoSpaceDE w:val="0"/>
              <w:autoSpaceDN w:val="0"/>
              <w:ind w:firstLine="709"/>
              <w:outlineLvl w:val="5"/>
              <w:rPr>
                <w:snapToGrid w:val="0"/>
                <w:sz w:val="28"/>
                <w:szCs w:val="28"/>
                <w:lang w:val="kk-KZ"/>
              </w:rPr>
            </w:pPr>
            <w:r w:rsidRPr="008C2ADD">
              <w:rPr>
                <w:snapToGrid w:val="0"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snapToGrid w:val="0"/>
                <w:sz w:val="28"/>
                <w:szCs w:val="28"/>
                <w:lang w:val="kk-KZ"/>
              </w:rPr>
              <w:t xml:space="preserve"> 1</w:t>
            </w:r>
            <w:r w:rsidRPr="008C2ADD">
              <w:rPr>
                <w:snapToGrid w:val="0"/>
                <w:sz w:val="28"/>
                <w:szCs w:val="28"/>
                <w:lang w:val="kk-KZ"/>
              </w:rPr>
              <w:t>.12 - ИГЖ бағалау коэффициенттерін есептеу</w:t>
            </w:r>
          </w:p>
        </w:tc>
      </w:tr>
      <w:tr w:rsidR="006C7A7D" w:rsidRPr="008C2ADD" w:rsidTr="00B0122B">
        <w:trPr>
          <w:cantSplit/>
          <w:trHeight w:val="561"/>
          <w:jc w:val="center"/>
        </w:trPr>
        <w:tc>
          <w:tcPr>
            <w:tcW w:w="1427" w:type="pct"/>
            <w:vMerge w:val="restart"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Аудандар</w:t>
            </w:r>
          </w:p>
        </w:tc>
        <w:tc>
          <w:tcPr>
            <w:tcW w:w="3573" w:type="pct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Қала-құрылыстық баға</w:t>
            </w:r>
          </w:p>
        </w:tc>
      </w:tr>
      <w:tr w:rsidR="006C7A7D" w:rsidRPr="008C2ADD" w:rsidTr="00B0122B">
        <w:trPr>
          <w:cantSplit/>
          <w:trHeight w:val="427"/>
          <w:jc w:val="center"/>
        </w:trPr>
        <w:tc>
          <w:tcPr>
            <w:tcW w:w="1427" w:type="pct"/>
            <w:vMerge/>
            <w:tcBorders>
              <w:top w:val="nil"/>
              <w:left w:val="single" w:sz="6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 xml:space="preserve">Z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</w:rPr>
              <w:t>иг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  <w:lang w:val="kk-KZ"/>
              </w:rPr>
              <w:t>ж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 xml:space="preserve">К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</w:rPr>
              <w:t>иг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  <w:lang w:val="kk-KZ"/>
              </w:rPr>
              <w:t>ж</w:t>
            </w:r>
          </w:p>
        </w:tc>
      </w:tr>
      <w:tr w:rsidR="006C7A7D" w:rsidRPr="008C2ADD" w:rsidTr="00B0122B">
        <w:trPr>
          <w:trHeight w:val="418"/>
          <w:jc w:val="center"/>
        </w:trPr>
        <w:tc>
          <w:tcPr>
            <w:tcW w:w="142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6C7A7D" w:rsidRPr="008C2ADD" w:rsidTr="00B0122B">
        <w:trPr>
          <w:trHeight w:val="42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6C7A7D" w:rsidRPr="008C2ADD" w:rsidTr="00B0122B">
        <w:trPr>
          <w:trHeight w:val="42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6C7A7D" w:rsidRPr="008C2ADD" w:rsidTr="00B0122B">
        <w:trPr>
          <w:trHeight w:val="43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0,63</w:t>
            </w:r>
          </w:p>
        </w:tc>
      </w:tr>
      <w:tr w:rsidR="006C7A7D" w:rsidRPr="008C2ADD" w:rsidTr="00B0122B">
        <w:trPr>
          <w:trHeight w:val="423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0,79</w:t>
            </w:r>
          </w:p>
        </w:tc>
      </w:tr>
      <w:tr w:rsidR="006C7A7D" w:rsidRPr="008C2ADD" w:rsidTr="00B0122B">
        <w:trPr>
          <w:trHeight w:val="429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0,74</w:t>
            </w:r>
          </w:p>
        </w:tc>
      </w:tr>
      <w:tr w:rsidR="006C7A7D" w:rsidRPr="008C2ADD" w:rsidTr="00B0122B">
        <w:trPr>
          <w:trHeight w:val="421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1,23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0,72</w:t>
            </w:r>
          </w:p>
        </w:tc>
      </w:tr>
      <w:tr w:rsidR="006C7A7D" w:rsidRPr="008C2ADD" w:rsidTr="00B0122B">
        <w:trPr>
          <w:trHeight w:val="427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0,62</w:t>
            </w:r>
          </w:p>
        </w:tc>
      </w:tr>
      <w:tr w:rsidR="006C7A7D" w:rsidRPr="008C2ADD" w:rsidTr="00B0122B">
        <w:trPr>
          <w:trHeight w:val="40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0,62</w:t>
            </w:r>
          </w:p>
        </w:tc>
      </w:tr>
      <w:tr w:rsidR="006C7A7D" w:rsidRPr="008C2ADD" w:rsidTr="00B0122B">
        <w:trPr>
          <w:trHeight w:val="439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0,61</w:t>
            </w:r>
          </w:p>
        </w:tc>
      </w:tr>
      <w:tr w:rsidR="006C7A7D" w:rsidRPr="008C2ADD" w:rsidTr="00B0122B">
        <w:trPr>
          <w:trHeight w:val="431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1,29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0,75</w:t>
            </w:r>
          </w:p>
        </w:tc>
      </w:tr>
      <w:tr w:rsidR="006C7A7D" w:rsidRPr="008C2ADD" w:rsidTr="00B0122B">
        <w:trPr>
          <w:trHeight w:val="408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outlineLvl w:val="5"/>
              <w:rPr>
                <w:snapToGrid w:val="0"/>
                <w:sz w:val="28"/>
                <w:szCs w:val="28"/>
              </w:rPr>
            </w:pPr>
            <w:r w:rsidRPr="008C2ADD">
              <w:rPr>
                <w:snapToGrid w:val="0"/>
                <w:sz w:val="28"/>
                <w:szCs w:val="28"/>
              </w:rPr>
              <w:t>12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1,01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0,59</w:t>
            </w:r>
          </w:p>
        </w:tc>
      </w:tr>
      <w:tr w:rsidR="006C7A7D" w:rsidRPr="008C2ADD" w:rsidTr="00B0122B">
        <w:trPr>
          <w:trHeight w:val="443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1,25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0,73</w:t>
            </w:r>
          </w:p>
        </w:tc>
      </w:tr>
      <w:tr w:rsidR="006C7A7D" w:rsidRPr="008C2ADD" w:rsidTr="00B0122B">
        <w:trPr>
          <w:trHeight w:val="407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1,51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0,88</w:t>
            </w:r>
          </w:p>
        </w:tc>
      </w:tr>
      <w:tr w:rsidR="006C7A7D" w:rsidRPr="008C2ADD" w:rsidTr="00B0122B">
        <w:trPr>
          <w:trHeight w:val="44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1,72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1,00</w:t>
            </w:r>
          </w:p>
        </w:tc>
      </w:tr>
      <w:tr w:rsidR="006C7A7D" w:rsidRPr="008C2ADD" w:rsidTr="00B0122B">
        <w:trPr>
          <w:trHeight w:val="418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1,48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0,86</w:t>
            </w:r>
          </w:p>
        </w:tc>
      </w:tr>
      <w:tr w:rsidR="006C7A7D" w:rsidRPr="008C2ADD" w:rsidTr="00B0122B">
        <w:trPr>
          <w:trHeight w:val="42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1,44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0,84</w:t>
            </w:r>
          </w:p>
        </w:tc>
      </w:tr>
      <w:tr w:rsidR="006C7A7D" w:rsidRPr="008C2ADD" w:rsidTr="00B0122B">
        <w:trPr>
          <w:trHeight w:val="417"/>
          <w:jc w:val="center"/>
        </w:trPr>
        <w:tc>
          <w:tcPr>
            <w:tcW w:w="142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96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1,57</w:t>
            </w:r>
          </w:p>
        </w:tc>
        <w:tc>
          <w:tcPr>
            <w:tcW w:w="16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0,92</w:t>
            </w:r>
          </w:p>
        </w:tc>
      </w:tr>
    </w:tbl>
    <w:p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</w:p>
    <w:p w:rsidR="006C7A7D" w:rsidRPr="008C2ADD" w:rsidRDefault="006C7A7D" w:rsidP="006C7A7D">
      <w:pPr>
        <w:jc w:val="center"/>
        <w:rPr>
          <w:bCs/>
          <w:i/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1143000</wp:posOffset>
                </wp:positionV>
                <wp:extent cx="685165" cy="5004435"/>
                <wp:effectExtent l="0" t="1270" r="4445" b="4445"/>
                <wp:wrapNone/>
                <wp:docPr id="13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65" cy="5004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.2 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Өскемен қаласының  геологиялық картасы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3" o:spid="_x0000_s1027" type="#_x0000_t202" style="position:absolute;left:0;text-align:left;margin-left:378pt;margin-top:90pt;width:53.95pt;height:394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" stroked="f">
                <v:textbox style="layout-flow:vertical;mso-layout-flow-alt:bottom-to-top">
                  <w:txbxContent>
                    <w:p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.2 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Өскемен қаласының  геологиялық картасы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7096125" cy="4505325"/>
            <wp:effectExtent l="0" t="0" r="9525" b="9525"/>
            <wp:docPr id="6" name="Рисунок 6" descr="Геологическая кар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" descr="Геологическая карт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5" t="15308" r="4605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7096125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</w:p>
    <w:p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1143000</wp:posOffset>
                </wp:positionV>
                <wp:extent cx="363855" cy="5025390"/>
                <wp:effectExtent l="0" t="1270" r="1905" b="2540"/>
                <wp:wrapNone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2.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3 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Г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еоморфологи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ялық жағдайларды бағалау схемасы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2" o:spid="_x0000_s1028" type="#_x0000_t202" style="position:absolute;left:0;text-align:left;margin-left:396pt;margin-top:90pt;width:28.65pt;height:395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" stroked="f">
                <v:textbox style="layout-flow:vertical;mso-layout-flow-alt:bottom-to-top">
                  <w:txbxContent>
                    <w:p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2.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3 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Г</w:t>
                      </w:r>
                      <w:r w:rsidRPr="00FD4EB2">
                        <w:rPr>
                          <w:sz w:val="28"/>
                          <w:szCs w:val="28"/>
                        </w:rPr>
                        <w:t>еоморфологи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ялық жағдайларды бағалау схемасы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6591300" cy="4200525"/>
            <wp:effectExtent l="0" t="4763" r="0" b="0"/>
            <wp:docPr id="5" name="Рисунок 5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4" descr="0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01" t="6427" r="11681" b="2277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5913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1143000</wp:posOffset>
                </wp:positionV>
                <wp:extent cx="457200" cy="5025390"/>
                <wp:effectExtent l="0" t="1270" r="3810" b="2540"/>
                <wp:wrapNone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.4 –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Геологиялық жағдайларды бағалау схемасы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1" o:spid="_x0000_s1029" type="#_x0000_t202" style="position:absolute;left:0;text-align:left;margin-left:378pt;margin-top:90pt;width:36pt;height:395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" stroked="f">
                <v:textbox style="layout-flow:vertical;mso-layout-flow-alt:bottom-to-top">
                  <w:txbxContent>
                    <w:p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 w:rsidRPr="00FD4EB2">
                        <w:rPr>
                          <w:sz w:val="28"/>
                          <w:szCs w:val="28"/>
                        </w:rPr>
                        <w:t>.4 –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 xml:space="preserve"> Геологиялық жағдайларды бағалау схемасы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6334125" cy="4305300"/>
            <wp:effectExtent l="4763" t="0" r="0" b="0"/>
            <wp:docPr id="4" name="Рисунок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" descr="00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1" t="8403" r="11255" b="1414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334125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914400</wp:posOffset>
                </wp:positionV>
                <wp:extent cx="550545" cy="5025390"/>
                <wp:effectExtent l="0" t="1270" r="0" b="2540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545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.5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Г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идрогеологи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ялық жағдайларды бағалау схемасы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0" o:spid="_x0000_s1030" type="#_x0000_t202" style="position:absolute;left:0;text-align:left;margin-left:387pt;margin-top:1in;width:43.35pt;height:395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" stroked="f">
                <v:textbox style="layout-flow:vertical;mso-layout-flow-alt:bottom-to-top">
                  <w:txbxContent>
                    <w:p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>
                        <w:rPr>
                          <w:sz w:val="28"/>
                          <w:szCs w:val="28"/>
                        </w:rPr>
                        <w:t>.5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Г</w:t>
                      </w:r>
                      <w:r w:rsidRPr="00FD4EB2">
                        <w:rPr>
                          <w:sz w:val="28"/>
                          <w:szCs w:val="28"/>
                        </w:rPr>
                        <w:t>идрогеологи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ялық жағдайларды бағалау схемасы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6400800" cy="4343400"/>
            <wp:effectExtent l="0" t="0" r="0" b="0"/>
            <wp:docPr id="3" name="Рисунок 3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00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1" t="9093" r="10707" b="2571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40080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1143000</wp:posOffset>
                </wp:positionV>
                <wp:extent cx="433705" cy="5066665"/>
                <wp:effectExtent l="0" t="1270" r="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705" cy="5066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Сурет 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2.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6 -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Г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еологи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ялық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процес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терді бағалау схемасы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" o:spid="_x0000_s1031" type="#_x0000_t202" style="position:absolute;left:0;text-align:left;margin-left:396pt;margin-top:90pt;width:34.15pt;height:398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" stroked="f">
                <v:textbox style="layout-flow:vertical;mso-layout-flow-alt:bottom-to-top">
                  <w:txbxContent>
                    <w:p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 xml:space="preserve">Сурет 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2.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6 -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Г</w:t>
                      </w:r>
                      <w:r w:rsidRPr="00FD4EB2">
                        <w:rPr>
                          <w:sz w:val="28"/>
                          <w:szCs w:val="28"/>
                        </w:rPr>
                        <w:t>еологи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ялық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процес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терді бағалау схемасы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6353175" cy="4438650"/>
            <wp:effectExtent l="4763" t="0" r="0" b="0"/>
            <wp:docPr id="2" name="Рисунок 2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3" descr="00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1" t="7617" r="10707" b="3702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353175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8C2ADD">
        <w:rPr>
          <w:noProof/>
          <w:sz w:val="28"/>
          <w:szCs w:val="28"/>
        </w:rPr>
        <w:lastRenderedPageBreak/>
        <w:drawing>
          <wp:inline distT="0" distB="0" distL="0" distR="0">
            <wp:extent cx="6962775" cy="4448175"/>
            <wp:effectExtent l="0" t="0" r="9525" b="9525"/>
            <wp:docPr id="1" name="Рисунок 1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 descr="00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8" t="8141" r="12035" b="2779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9627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829C1" w:rsidRDefault="006C7A7D" w:rsidP="006C7A7D"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-6736080</wp:posOffset>
                </wp:positionV>
                <wp:extent cx="466090" cy="1714500"/>
                <wp:effectExtent l="0" t="1270" r="4445" b="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FD4EB2" w:rsidRDefault="006C7A7D" w:rsidP="006C7A7D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 w:rsidRPr="00FD4EB2">
                              <w:rPr>
                                <w:lang w:val="kk-KZ"/>
                              </w:rPr>
                              <w:t>Күрделілік деңгейлерінің ша</w:t>
                            </w:r>
                            <w:r>
                              <w:rPr>
                                <w:lang w:val="kk-KZ"/>
                              </w:rPr>
                              <w:t>р</w:t>
                            </w:r>
                            <w:r w:rsidRPr="00FD4EB2">
                              <w:rPr>
                                <w:lang w:val="kk-KZ"/>
                              </w:rPr>
                              <w:t>тты белгілері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32" type="#_x0000_t202" style="position:absolute;margin-left:162pt;margin-top:-530.4pt;width:36.7pt;height:1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" stroked="f">
                <v:textbox style="layout-flow:vertical;mso-layout-flow-alt:bottom-to-top">
                  <w:txbxContent>
                    <w:p w:rsidR="006C7A7D" w:rsidRPr="00FD4EB2" w:rsidRDefault="006C7A7D" w:rsidP="006C7A7D">
                      <w:pPr>
                        <w:jc w:val="center"/>
                        <w:rPr>
                          <w:lang w:val="kk-KZ"/>
                        </w:rPr>
                      </w:pPr>
                      <w:r w:rsidRPr="00FD4EB2">
                        <w:rPr>
                          <w:lang w:val="kk-KZ"/>
                        </w:rPr>
                        <w:t>Күрделілік деңгейлерінің ша</w:t>
                      </w:r>
                      <w:r>
                        <w:rPr>
                          <w:lang w:val="kk-KZ"/>
                        </w:rPr>
                        <w:t>р</w:t>
                      </w:r>
                      <w:r w:rsidRPr="00FD4EB2">
                        <w:rPr>
                          <w:lang w:val="kk-KZ"/>
                        </w:rPr>
                        <w:t>тты белгілері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-5593080</wp:posOffset>
                </wp:positionV>
                <wp:extent cx="457200" cy="5025390"/>
                <wp:effectExtent l="0" t="1270" r="3810" b="254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.7 - ИГ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Ж кешенді бағалау схемасы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33" type="#_x0000_t202" style="position:absolute;margin-left:387pt;margin-top:-440.4pt;width:36pt;height:39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" stroked="f">
                <v:textbox style="layout-flow:vertical;mso-layout-flow-alt:bottom-to-top">
                  <w:txbxContent>
                    <w:p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 xml:space="preserve"> </w:t>
                      </w:r>
                      <w:r w:rsidRPr="00FD4EB2">
                        <w:rPr>
                          <w:sz w:val="28"/>
                          <w:szCs w:val="28"/>
                        </w:rPr>
                        <w:t>.7 - ИГ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Ж кешенді бағалау схемасы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i/>
          <w:sz w:val="28"/>
          <w:szCs w:val="28"/>
          <w:lang w:val="kk-KZ"/>
        </w:rPr>
        <w:br w:type="page"/>
      </w:r>
    </w:p>
    <w:sectPr w:rsidR="00882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4B"/>
    <w:rsid w:val="006C7A7D"/>
    <w:rsid w:val="008829C1"/>
    <w:rsid w:val="00CC5AA2"/>
    <w:rsid w:val="00FB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B2180C-9D8E-410C-B36C-690545414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A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1261</Words>
  <Characters>7193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2020-03-25T05:20:00Z</dcterms:created>
  <dcterms:modified xsi:type="dcterms:W3CDTF">2020-03-25T05:42:00Z</dcterms:modified>
</cp:coreProperties>
</file>